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84" w:rsidRPr="00EF4F4B" w:rsidRDefault="00580884" w:rsidP="00EF4F4B">
      <w:pPr>
        <w:pStyle w:val="Naslov1"/>
        <w:jc w:val="center"/>
        <w:rPr>
          <w:rFonts w:eastAsia="Times New Roman"/>
          <w:lang w:eastAsia="sl-SI"/>
        </w:rPr>
      </w:pPr>
      <w:bookmarkStart w:id="0" w:name="_GoBack"/>
      <w:bookmarkEnd w:id="0"/>
      <w:r w:rsidRPr="00EF4F4B">
        <w:rPr>
          <w:rFonts w:eastAsia="Times New Roman"/>
          <w:lang w:eastAsia="sl-SI"/>
        </w:rPr>
        <w:t>Pravilnik šolskega sklada</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Na podlagi 135. člena Zakona o organizaciji in financiranju vzgoje in izobraževanja (</w:t>
      </w:r>
      <w:proofErr w:type="spellStart"/>
      <w:r w:rsidRPr="00EF4F4B">
        <w:rPr>
          <w:rFonts w:ascii="Tahoma" w:hAnsi="Tahoma" w:cs="Tahoma"/>
          <w:color w:val="333333"/>
          <w:sz w:val="20"/>
          <w:szCs w:val="20"/>
          <w:lang w:eastAsia="sl-SI"/>
        </w:rPr>
        <w:t>Ur.l</w:t>
      </w:r>
      <w:proofErr w:type="spellEnd"/>
      <w:r w:rsidRPr="00EF4F4B">
        <w:rPr>
          <w:rFonts w:ascii="Tahoma" w:hAnsi="Tahoma" w:cs="Tahoma"/>
          <w:color w:val="333333"/>
          <w:sz w:val="20"/>
          <w:szCs w:val="20"/>
          <w:lang w:eastAsia="sl-SI"/>
        </w:rPr>
        <w:t xml:space="preserve">. RS, št. 16/07 – uradno prečiščeno besedilo in 57/12 – ZPCP – 2D) je Upravni odbor šolskega sklada Osnovne šole </w:t>
      </w:r>
      <w:r w:rsidR="00F03414" w:rsidRPr="00EF4F4B">
        <w:rPr>
          <w:rFonts w:ascii="Tahoma" w:hAnsi="Tahoma" w:cs="Tahoma"/>
          <w:color w:val="333333"/>
          <w:sz w:val="20"/>
          <w:szCs w:val="20"/>
          <w:lang w:eastAsia="sl-SI"/>
        </w:rPr>
        <w:t>Alojzija Šuštarja v Zavodu sv. Stanislava</w:t>
      </w:r>
      <w:r w:rsidR="0013625B">
        <w:rPr>
          <w:rFonts w:ascii="Tahoma" w:hAnsi="Tahoma" w:cs="Tahoma"/>
          <w:color w:val="333333"/>
          <w:sz w:val="20"/>
          <w:szCs w:val="20"/>
          <w:lang w:eastAsia="sl-SI"/>
        </w:rPr>
        <w:t xml:space="preserve"> na seji dne, 9. 4. 2018 </w:t>
      </w:r>
      <w:r w:rsidRPr="00EF4F4B">
        <w:rPr>
          <w:rFonts w:ascii="Tahoma" w:hAnsi="Tahoma" w:cs="Tahoma"/>
          <w:color w:val="333333"/>
          <w:sz w:val="20"/>
          <w:szCs w:val="20"/>
          <w:lang w:eastAsia="sl-SI"/>
        </w:rPr>
        <w:t>sprejel naslednja</w:t>
      </w:r>
    </w:p>
    <w:p w:rsidR="00580884" w:rsidRPr="00EF4F4B" w:rsidRDefault="00580884" w:rsidP="00EF4F4B">
      <w:pPr>
        <w:pStyle w:val="Naslov1"/>
        <w:jc w:val="center"/>
        <w:rPr>
          <w:rFonts w:eastAsia="Times New Roman"/>
          <w:lang w:eastAsia="sl-SI"/>
        </w:rPr>
      </w:pPr>
      <w:r w:rsidRPr="00EF4F4B">
        <w:rPr>
          <w:rFonts w:eastAsia="Times New Roman"/>
          <w:lang w:eastAsia="sl-SI"/>
        </w:rPr>
        <w:t>PRAVILA ŠOLSKEGA SKLADA</w:t>
      </w:r>
    </w:p>
    <w:p w:rsidR="00F03414" w:rsidRPr="00EF4F4B" w:rsidRDefault="00F03414" w:rsidP="00EF4F4B">
      <w:pPr>
        <w:jc w:val="center"/>
        <w:rPr>
          <w:rFonts w:ascii="Tahoma" w:hAnsi="Tahoma" w:cs="Tahoma"/>
          <w:color w:val="333333"/>
          <w:sz w:val="20"/>
          <w:szCs w:val="20"/>
          <w:lang w:eastAsia="sl-SI"/>
        </w:rPr>
      </w:pPr>
      <w:r w:rsidRPr="00EF4F4B">
        <w:rPr>
          <w:rFonts w:ascii="Tahoma" w:hAnsi="Tahoma" w:cs="Tahoma"/>
          <w:color w:val="333333"/>
          <w:sz w:val="20"/>
          <w:szCs w:val="20"/>
          <w:lang w:eastAsia="sl-SI"/>
        </w:rPr>
        <w:t>Osnovne šole Alojzija Šuštarja</w:t>
      </w:r>
    </w:p>
    <w:p w:rsidR="00580884" w:rsidRPr="00EF4F4B" w:rsidRDefault="00580884" w:rsidP="00EF4F4B">
      <w:pPr>
        <w:pStyle w:val="Naslov1"/>
      </w:pPr>
      <w:r w:rsidRPr="00EF4F4B">
        <w:t>I. SPLOŠNE DOLOČBE</w:t>
      </w:r>
    </w:p>
    <w:p w:rsidR="00580884" w:rsidRPr="00EF4F4B" w:rsidRDefault="00580884" w:rsidP="00EF4F4B">
      <w:pPr>
        <w:pStyle w:val="len"/>
      </w:pPr>
      <w:r w:rsidRPr="00EF4F4B">
        <w:t>1. člen</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 xml:space="preserve">Ta pravila urejajo organizacijo in poslovanje šolskega sklada </w:t>
      </w:r>
      <w:r w:rsidR="00F03414" w:rsidRPr="00EF4F4B">
        <w:rPr>
          <w:rFonts w:ascii="Tahoma" w:hAnsi="Tahoma" w:cs="Tahoma"/>
          <w:color w:val="333333"/>
          <w:sz w:val="20"/>
          <w:szCs w:val="20"/>
          <w:lang w:eastAsia="sl-SI"/>
        </w:rPr>
        <w:t xml:space="preserve">Osnovne šole Alojzija Šuštarja </w:t>
      </w:r>
      <w:r w:rsidRPr="00EF4F4B">
        <w:rPr>
          <w:rFonts w:ascii="Tahoma" w:hAnsi="Tahoma" w:cs="Tahoma"/>
          <w:color w:val="333333"/>
          <w:sz w:val="20"/>
          <w:szCs w:val="20"/>
          <w:lang w:eastAsia="sl-SI"/>
        </w:rPr>
        <w:t>(v nadaljevanju: sklad)</w:t>
      </w:r>
      <w:r w:rsidR="00F03414" w:rsidRPr="00EF4F4B">
        <w:rPr>
          <w:rFonts w:ascii="Tahoma" w:hAnsi="Tahoma" w:cs="Tahoma"/>
          <w:color w:val="333333"/>
          <w:sz w:val="20"/>
          <w:szCs w:val="20"/>
          <w:lang w:eastAsia="sl-SI"/>
        </w:rPr>
        <w:t>.</w:t>
      </w:r>
    </w:p>
    <w:p w:rsidR="00580884" w:rsidRPr="00EF4F4B" w:rsidRDefault="00580884" w:rsidP="00EF4F4B">
      <w:pPr>
        <w:pStyle w:val="len"/>
      </w:pPr>
      <w:r w:rsidRPr="00EF4F4B">
        <w:t>2. člen</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S temi pravili se določi:</w:t>
      </w:r>
    </w:p>
    <w:p w:rsidR="00C9601D" w:rsidRPr="00EF4F4B" w:rsidRDefault="00C9601D" w:rsidP="00EF4F4B">
      <w:pPr>
        <w:pStyle w:val="Odstavekseznama"/>
        <w:numPr>
          <w:ilvl w:val="0"/>
          <w:numId w:val="10"/>
        </w:numPr>
        <w:jc w:val="both"/>
        <w:rPr>
          <w:rFonts w:ascii="Tahoma" w:hAnsi="Tahoma" w:cs="Tahoma"/>
          <w:sz w:val="20"/>
          <w:szCs w:val="20"/>
          <w:lang w:eastAsia="sl-SI"/>
        </w:rPr>
      </w:pPr>
      <w:r w:rsidRPr="00EF4F4B">
        <w:rPr>
          <w:rFonts w:ascii="Tahoma" w:hAnsi="Tahoma" w:cs="Tahoma"/>
          <w:sz w:val="20"/>
          <w:szCs w:val="20"/>
          <w:lang w:eastAsia="sl-SI"/>
        </w:rPr>
        <w:t>dejavnost in namen</w:t>
      </w:r>
      <w:r w:rsidR="00D403AB" w:rsidRPr="00EF4F4B">
        <w:rPr>
          <w:rFonts w:ascii="Tahoma" w:hAnsi="Tahoma" w:cs="Tahoma"/>
          <w:sz w:val="20"/>
          <w:szCs w:val="20"/>
          <w:lang w:eastAsia="sl-SI"/>
        </w:rPr>
        <w:t>,</w:t>
      </w:r>
    </w:p>
    <w:p w:rsidR="00C9601D" w:rsidRPr="00EF4F4B" w:rsidRDefault="00C9601D" w:rsidP="00EF4F4B">
      <w:pPr>
        <w:pStyle w:val="Odstavekseznama"/>
        <w:numPr>
          <w:ilvl w:val="0"/>
          <w:numId w:val="10"/>
        </w:numPr>
        <w:jc w:val="both"/>
        <w:rPr>
          <w:rFonts w:ascii="Tahoma" w:hAnsi="Tahoma" w:cs="Tahoma"/>
          <w:sz w:val="20"/>
          <w:szCs w:val="20"/>
          <w:lang w:eastAsia="sl-SI"/>
        </w:rPr>
      </w:pPr>
      <w:r w:rsidRPr="00EF4F4B">
        <w:rPr>
          <w:rFonts w:ascii="Tahoma" w:hAnsi="Tahoma" w:cs="Tahoma"/>
          <w:sz w:val="20"/>
          <w:szCs w:val="20"/>
          <w:lang w:eastAsia="sl-SI"/>
        </w:rPr>
        <w:t>zagotavljanje in razpolaganje s sredstvi</w:t>
      </w:r>
      <w:r w:rsidR="00D403AB" w:rsidRPr="00EF4F4B">
        <w:rPr>
          <w:rFonts w:ascii="Tahoma" w:hAnsi="Tahoma" w:cs="Tahoma"/>
          <w:sz w:val="20"/>
          <w:szCs w:val="20"/>
          <w:lang w:eastAsia="sl-SI"/>
        </w:rPr>
        <w:t>,</w:t>
      </w:r>
    </w:p>
    <w:p w:rsidR="00C9601D" w:rsidRPr="00EF4F4B" w:rsidRDefault="00C9601D" w:rsidP="00EF4F4B">
      <w:pPr>
        <w:pStyle w:val="Odstavekseznama"/>
        <w:numPr>
          <w:ilvl w:val="0"/>
          <w:numId w:val="10"/>
        </w:numPr>
        <w:jc w:val="both"/>
        <w:rPr>
          <w:rFonts w:ascii="Tahoma" w:hAnsi="Tahoma" w:cs="Tahoma"/>
          <w:sz w:val="20"/>
          <w:szCs w:val="20"/>
          <w:lang w:eastAsia="sl-SI"/>
        </w:rPr>
      </w:pPr>
      <w:r w:rsidRPr="00EF4F4B">
        <w:rPr>
          <w:rFonts w:ascii="Tahoma" w:hAnsi="Tahoma" w:cs="Tahoma"/>
          <w:sz w:val="20"/>
          <w:szCs w:val="20"/>
          <w:lang w:eastAsia="sl-SI"/>
        </w:rPr>
        <w:t>pristojnost organov</w:t>
      </w:r>
      <w:r w:rsidR="00D403AB" w:rsidRPr="00EF4F4B">
        <w:rPr>
          <w:rFonts w:ascii="Tahoma" w:hAnsi="Tahoma" w:cs="Tahoma"/>
          <w:sz w:val="20"/>
          <w:szCs w:val="20"/>
          <w:lang w:eastAsia="sl-SI"/>
        </w:rPr>
        <w:t>,</w:t>
      </w:r>
    </w:p>
    <w:p w:rsidR="00C9601D" w:rsidRPr="00EF4F4B" w:rsidRDefault="00C9601D" w:rsidP="00EF4F4B">
      <w:pPr>
        <w:pStyle w:val="Odstavekseznama"/>
        <w:numPr>
          <w:ilvl w:val="0"/>
          <w:numId w:val="10"/>
        </w:numPr>
        <w:jc w:val="both"/>
        <w:rPr>
          <w:rFonts w:ascii="Tahoma" w:hAnsi="Tahoma" w:cs="Tahoma"/>
          <w:sz w:val="20"/>
          <w:szCs w:val="20"/>
          <w:lang w:eastAsia="sl-SI"/>
        </w:rPr>
      </w:pPr>
      <w:r w:rsidRPr="00EF4F4B">
        <w:rPr>
          <w:rFonts w:ascii="Tahoma" w:hAnsi="Tahoma" w:cs="Tahoma"/>
          <w:sz w:val="20"/>
          <w:szCs w:val="20"/>
          <w:lang w:eastAsia="sl-SI"/>
        </w:rPr>
        <w:t>obveščanje o delovanju.</w:t>
      </w:r>
    </w:p>
    <w:p w:rsidR="00C9601D" w:rsidRPr="00EF4F4B" w:rsidRDefault="00C9601D" w:rsidP="00EF4F4B">
      <w:pPr>
        <w:jc w:val="both"/>
        <w:rPr>
          <w:rFonts w:ascii="Tahoma" w:hAnsi="Tahoma" w:cs="Tahoma"/>
          <w:color w:val="164469"/>
          <w:sz w:val="20"/>
          <w:szCs w:val="20"/>
          <w:lang w:eastAsia="sl-SI"/>
        </w:rPr>
      </w:pPr>
    </w:p>
    <w:p w:rsidR="00580884" w:rsidRPr="00EF4F4B" w:rsidRDefault="00580884" w:rsidP="00EF4F4B">
      <w:pPr>
        <w:pStyle w:val="Naslov1"/>
        <w:rPr>
          <w:rFonts w:eastAsia="Times New Roman"/>
          <w:lang w:eastAsia="sl-SI"/>
        </w:rPr>
      </w:pPr>
      <w:r w:rsidRPr="00EF4F4B">
        <w:rPr>
          <w:rFonts w:eastAsia="Times New Roman"/>
          <w:lang w:eastAsia="sl-SI"/>
        </w:rPr>
        <w:t>II. IME, SEDEŽ, DEJAVNOST IN NAMEN USTANOVITVE SKLADA </w:t>
      </w:r>
    </w:p>
    <w:p w:rsidR="00580884" w:rsidRPr="00EF4F4B" w:rsidRDefault="00580884" w:rsidP="00EF4F4B">
      <w:pPr>
        <w:pStyle w:val="len"/>
      </w:pPr>
      <w:r w:rsidRPr="00EF4F4B">
        <w:t>3. člen</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 xml:space="preserve">Ime sklada je: ŠOLSKI SKLAD OSNOVNE ŠOLE </w:t>
      </w:r>
      <w:r w:rsidR="00F03414" w:rsidRPr="00EF4F4B">
        <w:rPr>
          <w:rFonts w:ascii="Tahoma" w:hAnsi="Tahoma" w:cs="Tahoma"/>
          <w:color w:val="333333"/>
          <w:sz w:val="20"/>
          <w:szCs w:val="20"/>
          <w:lang w:eastAsia="sl-SI"/>
        </w:rPr>
        <w:t>ALOJZIJA ŠUŠTARJA</w:t>
      </w:r>
      <w:r w:rsidR="005B3C46">
        <w:rPr>
          <w:rFonts w:ascii="Tahoma" w:hAnsi="Tahoma" w:cs="Tahoma"/>
          <w:color w:val="333333"/>
          <w:sz w:val="20"/>
          <w:szCs w:val="20"/>
          <w:lang w:eastAsia="sl-SI"/>
        </w:rPr>
        <w:t>.</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 xml:space="preserve">Sedež sklada je: </w:t>
      </w:r>
      <w:r w:rsidR="00F03414" w:rsidRPr="00EF4F4B">
        <w:rPr>
          <w:rFonts w:ascii="Tahoma" w:hAnsi="Tahoma" w:cs="Tahoma"/>
          <w:color w:val="333333"/>
          <w:sz w:val="20"/>
          <w:szCs w:val="20"/>
          <w:lang w:eastAsia="sl-SI"/>
        </w:rPr>
        <w:t xml:space="preserve">Zavod sv. Stanislava, OŠ Alojzija Šuštarja, Štula 23, 1210 Ljubljana </w:t>
      </w:r>
      <w:r w:rsidR="005B3C46">
        <w:rPr>
          <w:rFonts w:ascii="Tahoma" w:hAnsi="Tahoma" w:cs="Tahoma"/>
          <w:color w:val="333333"/>
          <w:sz w:val="20"/>
          <w:szCs w:val="20"/>
          <w:lang w:eastAsia="sl-SI"/>
        </w:rPr>
        <w:t>–</w:t>
      </w:r>
      <w:r w:rsidR="00F03414" w:rsidRPr="00EF4F4B">
        <w:rPr>
          <w:rFonts w:ascii="Tahoma" w:hAnsi="Tahoma" w:cs="Tahoma"/>
          <w:color w:val="333333"/>
          <w:sz w:val="20"/>
          <w:szCs w:val="20"/>
          <w:lang w:eastAsia="sl-SI"/>
        </w:rPr>
        <w:t xml:space="preserve"> Šentvid</w:t>
      </w:r>
      <w:r w:rsidR="005B3C46">
        <w:rPr>
          <w:rFonts w:ascii="Tahoma" w:hAnsi="Tahoma" w:cs="Tahoma"/>
          <w:color w:val="333333"/>
          <w:sz w:val="20"/>
          <w:szCs w:val="20"/>
          <w:lang w:eastAsia="sl-SI"/>
        </w:rPr>
        <w:t>.</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 xml:space="preserve">Številka računa </w:t>
      </w:r>
      <w:r w:rsidR="00854FBF" w:rsidRPr="00EF4F4B">
        <w:rPr>
          <w:rFonts w:ascii="Tahoma" w:hAnsi="Tahoma" w:cs="Tahoma"/>
          <w:color w:val="333333"/>
          <w:sz w:val="20"/>
          <w:szCs w:val="20"/>
          <w:lang w:eastAsia="sl-SI"/>
        </w:rPr>
        <w:t>sklada</w:t>
      </w:r>
      <w:r w:rsidRPr="00EF4F4B">
        <w:rPr>
          <w:rFonts w:ascii="Tahoma" w:hAnsi="Tahoma" w:cs="Tahoma"/>
          <w:color w:val="333333"/>
          <w:sz w:val="20"/>
          <w:szCs w:val="20"/>
          <w:lang w:eastAsia="sl-SI"/>
        </w:rPr>
        <w:t xml:space="preserve">: </w:t>
      </w:r>
      <w:r w:rsidR="00D403AB" w:rsidRPr="00EF4F4B">
        <w:rPr>
          <w:rFonts w:ascii="Tahoma" w:hAnsi="Tahoma" w:cs="Tahoma"/>
          <w:color w:val="333333"/>
          <w:sz w:val="20"/>
          <w:szCs w:val="20"/>
          <w:lang w:eastAsia="sl-SI"/>
        </w:rPr>
        <w:t>SI56 02922 0013951 214     sklic: 291500</w:t>
      </w:r>
    </w:p>
    <w:p w:rsidR="00580884" w:rsidRPr="00EF4F4B" w:rsidRDefault="00580884" w:rsidP="00EF4F4B">
      <w:pPr>
        <w:pStyle w:val="len"/>
      </w:pPr>
      <w:r w:rsidRPr="00EF4F4B">
        <w:t>4. člen</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 xml:space="preserve">Administrativno – tehnična ter računovodska opravila za sklad opravlja </w:t>
      </w:r>
      <w:r w:rsidR="00854FBF" w:rsidRPr="00EF4F4B">
        <w:rPr>
          <w:rFonts w:ascii="Tahoma" w:hAnsi="Tahoma" w:cs="Tahoma"/>
          <w:color w:val="333333"/>
          <w:sz w:val="20"/>
          <w:szCs w:val="20"/>
          <w:lang w:eastAsia="sl-SI"/>
        </w:rPr>
        <w:t>računovodstvo zavoda</w:t>
      </w:r>
      <w:r w:rsidRPr="00EF4F4B">
        <w:rPr>
          <w:rFonts w:ascii="Tahoma" w:hAnsi="Tahoma" w:cs="Tahoma"/>
          <w:color w:val="333333"/>
          <w:sz w:val="20"/>
          <w:szCs w:val="20"/>
          <w:lang w:eastAsia="sl-SI"/>
        </w:rPr>
        <w:t>.</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 xml:space="preserve">Ravnatelj je v skladu s sklepi upravnega odbora pooblaščen, da v </w:t>
      </w:r>
      <w:r w:rsidR="00EF4F4B">
        <w:rPr>
          <w:rFonts w:ascii="Tahoma" w:hAnsi="Tahoma" w:cs="Tahoma"/>
          <w:color w:val="333333"/>
          <w:sz w:val="20"/>
          <w:szCs w:val="20"/>
          <w:lang w:eastAsia="sl-SI"/>
        </w:rPr>
        <w:t xml:space="preserve">imenu in za račun sklada sklepa </w:t>
      </w:r>
      <w:r w:rsidRPr="00EF4F4B">
        <w:rPr>
          <w:rFonts w:ascii="Tahoma" w:hAnsi="Tahoma" w:cs="Tahoma"/>
          <w:color w:val="333333"/>
          <w:sz w:val="20"/>
          <w:szCs w:val="20"/>
          <w:lang w:eastAsia="sl-SI"/>
        </w:rPr>
        <w:t>pogodbe ter opravlja druge pravne posle ter potrjuje dopise, ki jih sklad izda zunanjim organizacijam.</w:t>
      </w:r>
    </w:p>
    <w:p w:rsidR="00C9601D"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Skl</w:t>
      </w:r>
      <w:r w:rsidR="00C9601D" w:rsidRPr="00EF4F4B">
        <w:rPr>
          <w:rFonts w:ascii="Tahoma" w:hAnsi="Tahoma" w:cs="Tahoma"/>
          <w:color w:val="333333"/>
          <w:sz w:val="20"/>
          <w:szCs w:val="20"/>
          <w:lang w:eastAsia="sl-SI"/>
        </w:rPr>
        <w:t>ad uporablja pečat šole.</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Vse listine sklada so opremljene z oznako šole.</w:t>
      </w:r>
    </w:p>
    <w:p w:rsidR="00580884" w:rsidRPr="00EF4F4B" w:rsidRDefault="00580884" w:rsidP="00EF4F4B">
      <w:pPr>
        <w:pStyle w:val="len"/>
      </w:pPr>
      <w:r w:rsidRPr="00EF4F4B">
        <w:t>5. člen</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Denarno poslovanje sklada se vodi preko transakcijskega računa šole na posebnem kontu.</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Evidence o denarnem poslovanju sklada morajo vsebovati podatke, iz katerih so natančno razvidni podatki o viru prihodkov ter podatki o namenu odhodkov.</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 xml:space="preserve">Za vodenje evidenc o denarnem poslovanju sklada skrbi računovodstvo </w:t>
      </w:r>
      <w:r w:rsidR="00854FBF" w:rsidRPr="00EF4F4B">
        <w:rPr>
          <w:rFonts w:ascii="Tahoma" w:hAnsi="Tahoma" w:cs="Tahoma"/>
          <w:color w:val="333333"/>
          <w:sz w:val="20"/>
          <w:szCs w:val="20"/>
          <w:lang w:eastAsia="sl-SI"/>
        </w:rPr>
        <w:t>zavoda</w:t>
      </w:r>
      <w:r w:rsidRPr="00EF4F4B">
        <w:rPr>
          <w:rFonts w:ascii="Tahoma" w:hAnsi="Tahoma" w:cs="Tahoma"/>
          <w:color w:val="333333"/>
          <w:sz w:val="20"/>
          <w:szCs w:val="20"/>
          <w:lang w:eastAsia="sl-SI"/>
        </w:rPr>
        <w:t>.</w:t>
      </w:r>
    </w:p>
    <w:p w:rsidR="00580884" w:rsidRPr="00EF4F4B" w:rsidRDefault="00580884" w:rsidP="00EF4F4B">
      <w:pPr>
        <w:pStyle w:val="len"/>
      </w:pPr>
      <w:r w:rsidRPr="00EF4F4B">
        <w:t>6. člen</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b/>
          <w:color w:val="333333"/>
          <w:sz w:val="20"/>
          <w:szCs w:val="20"/>
          <w:lang w:eastAsia="sl-SI"/>
        </w:rPr>
        <w:t>DEJAVNOST SKLADA</w:t>
      </w:r>
      <w:r w:rsidRPr="00EF4F4B">
        <w:rPr>
          <w:rFonts w:ascii="Tahoma" w:hAnsi="Tahoma" w:cs="Tahoma"/>
          <w:color w:val="333333"/>
          <w:sz w:val="20"/>
          <w:szCs w:val="20"/>
          <w:lang w:eastAsia="sl-SI"/>
        </w:rPr>
        <w:t xml:space="preserve"> je pridobivanje sredstev iz prispevkov</w:t>
      </w:r>
      <w:r w:rsidR="005B3C46">
        <w:rPr>
          <w:rFonts w:ascii="Tahoma" w:hAnsi="Tahoma" w:cs="Tahoma"/>
          <w:color w:val="333333"/>
          <w:sz w:val="20"/>
          <w:szCs w:val="20"/>
          <w:lang w:eastAsia="sl-SI"/>
        </w:rPr>
        <w:t>:</w:t>
      </w:r>
    </w:p>
    <w:p w:rsidR="00580884" w:rsidRPr="00EF4F4B" w:rsidRDefault="00580884" w:rsidP="00EF4F4B">
      <w:pPr>
        <w:pStyle w:val="Odstavekseznama"/>
        <w:numPr>
          <w:ilvl w:val="0"/>
          <w:numId w:val="11"/>
        </w:numPr>
        <w:jc w:val="both"/>
        <w:rPr>
          <w:rFonts w:ascii="Tahoma" w:hAnsi="Tahoma" w:cs="Tahoma"/>
          <w:sz w:val="20"/>
          <w:szCs w:val="20"/>
          <w:lang w:eastAsia="sl-SI"/>
        </w:rPr>
      </w:pPr>
      <w:r w:rsidRPr="00EF4F4B">
        <w:rPr>
          <w:rFonts w:ascii="Tahoma" w:hAnsi="Tahoma" w:cs="Tahoma"/>
          <w:sz w:val="20"/>
          <w:szCs w:val="20"/>
          <w:lang w:eastAsia="sl-SI"/>
        </w:rPr>
        <w:t>staršev,</w:t>
      </w:r>
    </w:p>
    <w:p w:rsidR="00580884" w:rsidRPr="00EF4F4B" w:rsidRDefault="00580884" w:rsidP="00EF4F4B">
      <w:pPr>
        <w:pStyle w:val="Odstavekseznama"/>
        <w:numPr>
          <w:ilvl w:val="0"/>
          <w:numId w:val="11"/>
        </w:numPr>
        <w:jc w:val="both"/>
        <w:rPr>
          <w:rFonts w:ascii="Tahoma" w:hAnsi="Tahoma" w:cs="Tahoma"/>
          <w:sz w:val="20"/>
          <w:szCs w:val="20"/>
          <w:lang w:eastAsia="sl-SI"/>
        </w:rPr>
      </w:pPr>
      <w:r w:rsidRPr="00EF4F4B">
        <w:rPr>
          <w:rFonts w:ascii="Tahoma" w:hAnsi="Tahoma" w:cs="Tahoma"/>
          <w:sz w:val="20"/>
          <w:szCs w:val="20"/>
          <w:lang w:eastAsia="sl-SI"/>
        </w:rPr>
        <w:t>donacij,</w:t>
      </w:r>
    </w:p>
    <w:p w:rsidR="00580884" w:rsidRPr="00EF4F4B" w:rsidRDefault="00580884" w:rsidP="00EF4F4B">
      <w:pPr>
        <w:pStyle w:val="Odstavekseznama"/>
        <w:numPr>
          <w:ilvl w:val="0"/>
          <w:numId w:val="11"/>
        </w:numPr>
        <w:jc w:val="both"/>
        <w:rPr>
          <w:rFonts w:ascii="Tahoma" w:hAnsi="Tahoma" w:cs="Tahoma"/>
          <w:sz w:val="20"/>
          <w:szCs w:val="20"/>
          <w:lang w:eastAsia="sl-SI"/>
        </w:rPr>
      </w:pPr>
      <w:r w:rsidRPr="00EF4F4B">
        <w:rPr>
          <w:rFonts w:ascii="Tahoma" w:hAnsi="Tahoma" w:cs="Tahoma"/>
          <w:sz w:val="20"/>
          <w:szCs w:val="20"/>
          <w:lang w:eastAsia="sl-SI"/>
        </w:rPr>
        <w:lastRenderedPageBreak/>
        <w:t>zapuščin,</w:t>
      </w:r>
    </w:p>
    <w:p w:rsidR="00580884" w:rsidRPr="00EF4F4B" w:rsidRDefault="00580884" w:rsidP="00EF4F4B">
      <w:pPr>
        <w:pStyle w:val="Odstavekseznama"/>
        <w:numPr>
          <w:ilvl w:val="0"/>
          <w:numId w:val="11"/>
        </w:numPr>
        <w:jc w:val="both"/>
        <w:rPr>
          <w:rFonts w:ascii="Tahoma" w:hAnsi="Tahoma" w:cs="Tahoma"/>
          <w:sz w:val="20"/>
          <w:szCs w:val="20"/>
          <w:lang w:eastAsia="sl-SI"/>
        </w:rPr>
      </w:pPr>
      <w:r w:rsidRPr="00EF4F4B">
        <w:rPr>
          <w:rFonts w:ascii="Tahoma" w:hAnsi="Tahoma" w:cs="Tahoma"/>
          <w:sz w:val="20"/>
          <w:szCs w:val="20"/>
          <w:lang w:eastAsia="sl-SI"/>
        </w:rPr>
        <w:t>iz drugih virov, ki so lahko:</w:t>
      </w:r>
    </w:p>
    <w:p w:rsidR="00580884" w:rsidRPr="00EF4F4B" w:rsidRDefault="00580884" w:rsidP="005B3C46">
      <w:pPr>
        <w:pStyle w:val="Odstavekseznama"/>
        <w:numPr>
          <w:ilvl w:val="1"/>
          <w:numId w:val="11"/>
        </w:numPr>
        <w:jc w:val="both"/>
        <w:rPr>
          <w:rFonts w:ascii="Tahoma" w:hAnsi="Tahoma" w:cs="Tahoma"/>
          <w:sz w:val="20"/>
          <w:szCs w:val="20"/>
          <w:lang w:eastAsia="sl-SI"/>
        </w:rPr>
      </w:pPr>
      <w:r w:rsidRPr="00EF4F4B">
        <w:rPr>
          <w:rFonts w:ascii="Tahoma" w:hAnsi="Tahoma" w:cs="Tahoma"/>
          <w:sz w:val="20"/>
          <w:szCs w:val="20"/>
          <w:lang w:eastAsia="sl-SI"/>
        </w:rPr>
        <w:t>prihodki od zbiralnih akcij učencev,</w:t>
      </w:r>
    </w:p>
    <w:p w:rsidR="00580884" w:rsidRPr="00EF4F4B" w:rsidRDefault="00580884" w:rsidP="005B3C46">
      <w:pPr>
        <w:pStyle w:val="Odstavekseznama"/>
        <w:numPr>
          <w:ilvl w:val="1"/>
          <w:numId w:val="11"/>
        </w:numPr>
        <w:jc w:val="both"/>
        <w:rPr>
          <w:rFonts w:ascii="Tahoma" w:hAnsi="Tahoma" w:cs="Tahoma"/>
          <w:sz w:val="20"/>
          <w:szCs w:val="20"/>
          <w:lang w:eastAsia="sl-SI"/>
        </w:rPr>
      </w:pPr>
      <w:r w:rsidRPr="00EF4F4B">
        <w:rPr>
          <w:rFonts w:ascii="Tahoma" w:hAnsi="Tahoma" w:cs="Tahoma"/>
          <w:sz w:val="20"/>
          <w:szCs w:val="20"/>
          <w:lang w:eastAsia="sl-SI"/>
        </w:rPr>
        <w:t>prispevki drugih domačih in tujih fizičnih in pravnih oseb,</w:t>
      </w:r>
    </w:p>
    <w:p w:rsidR="00580884" w:rsidRPr="00EF4F4B" w:rsidRDefault="00580884" w:rsidP="005B3C46">
      <w:pPr>
        <w:pStyle w:val="Odstavekseznama"/>
        <w:numPr>
          <w:ilvl w:val="1"/>
          <w:numId w:val="11"/>
        </w:numPr>
        <w:jc w:val="both"/>
        <w:rPr>
          <w:rFonts w:ascii="Tahoma" w:hAnsi="Tahoma" w:cs="Tahoma"/>
          <w:sz w:val="20"/>
          <w:szCs w:val="20"/>
          <w:lang w:eastAsia="sl-SI"/>
        </w:rPr>
      </w:pPr>
      <w:r w:rsidRPr="00EF4F4B">
        <w:rPr>
          <w:rFonts w:ascii="Tahoma" w:hAnsi="Tahoma" w:cs="Tahoma"/>
          <w:sz w:val="20"/>
          <w:szCs w:val="20"/>
          <w:lang w:eastAsia="sl-SI"/>
        </w:rPr>
        <w:t>lastne dejavnosti in</w:t>
      </w:r>
    </w:p>
    <w:p w:rsidR="00580884" w:rsidRPr="00EF4F4B" w:rsidRDefault="00580884" w:rsidP="005B3C46">
      <w:pPr>
        <w:pStyle w:val="Odstavekseznama"/>
        <w:numPr>
          <w:ilvl w:val="1"/>
          <w:numId w:val="11"/>
        </w:numPr>
        <w:jc w:val="both"/>
        <w:rPr>
          <w:rFonts w:ascii="Tahoma" w:hAnsi="Tahoma" w:cs="Tahoma"/>
          <w:sz w:val="20"/>
          <w:szCs w:val="20"/>
          <w:lang w:eastAsia="sl-SI"/>
        </w:rPr>
      </w:pPr>
      <w:r w:rsidRPr="00EF4F4B">
        <w:rPr>
          <w:rFonts w:ascii="Tahoma" w:hAnsi="Tahoma" w:cs="Tahoma"/>
          <w:sz w:val="20"/>
          <w:szCs w:val="20"/>
          <w:lang w:eastAsia="sl-SI"/>
        </w:rPr>
        <w:t>drugih virov.</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b/>
          <w:color w:val="333333"/>
          <w:sz w:val="20"/>
          <w:szCs w:val="20"/>
          <w:lang w:eastAsia="sl-SI"/>
        </w:rPr>
        <w:t>NAMEN SKLADA</w:t>
      </w:r>
      <w:r w:rsidRPr="00EF4F4B">
        <w:rPr>
          <w:rFonts w:ascii="Tahoma" w:hAnsi="Tahoma" w:cs="Tahoma"/>
          <w:color w:val="333333"/>
          <w:sz w:val="20"/>
          <w:szCs w:val="20"/>
          <w:lang w:eastAsia="sl-SI"/>
        </w:rPr>
        <w:t xml:space="preserve"> je</w:t>
      </w:r>
      <w:r w:rsidR="00C9601D" w:rsidRPr="00EF4F4B">
        <w:rPr>
          <w:rFonts w:ascii="Tahoma" w:hAnsi="Tahoma" w:cs="Tahoma"/>
          <w:color w:val="333333"/>
          <w:sz w:val="20"/>
          <w:szCs w:val="20"/>
          <w:lang w:eastAsia="sl-SI"/>
        </w:rPr>
        <w:t>:</w:t>
      </w:r>
    </w:p>
    <w:p w:rsidR="00580884" w:rsidRPr="00EF4F4B" w:rsidRDefault="00580884" w:rsidP="00EF4F4B">
      <w:pPr>
        <w:pStyle w:val="Odstavekseznama"/>
        <w:numPr>
          <w:ilvl w:val="0"/>
          <w:numId w:val="12"/>
        </w:numPr>
        <w:jc w:val="both"/>
        <w:rPr>
          <w:rFonts w:ascii="Tahoma" w:hAnsi="Tahoma" w:cs="Tahoma"/>
          <w:sz w:val="20"/>
          <w:szCs w:val="20"/>
          <w:lang w:eastAsia="sl-SI"/>
        </w:rPr>
      </w:pPr>
      <w:r w:rsidRPr="00EF4F4B">
        <w:rPr>
          <w:rFonts w:ascii="Tahoma" w:hAnsi="Tahoma" w:cs="Tahoma"/>
          <w:sz w:val="20"/>
          <w:szCs w:val="20"/>
          <w:lang w:eastAsia="sl-SI"/>
        </w:rPr>
        <w:t>nakup nadstandardne opreme,</w:t>
      </w:r>
    </w:p>
    <w:p w:rsidR="00580884" w:rsidRPr="00EF4F4B" w:rsidRDefault="00580884" w:rsidP="00EF4F4B">
      <w:pPr>
        <w:pStyle w:val="Odstavekseznama"/>
        <w:numPr>
          <w:ilvl w:val="0"/>
          <w:numId w:val="12"/>
        </w:numPr>
        <w:jc w:val="both"/>
        <w:rPr>
          <w:rFonts w:ascii="Tahoma" w:hAnsi="Tahoma" w:cs="Tahoma"/>
          <w:sz w:val="20"/>
          <w:szCs w:val="20"/>
          <w:lang w:eastAsia="sl-SI"/>
        </w:rPr>
      </w:pPr>
      <w:r w:rsidRPr="00EF4F4B">
        <w:rPr>
          <w:rFonts w:ascii="Tahoma" w:hAnsi="Tahoma" w:cs="Tahoma"/>
          <w:sz w:val="20"/>
          <w:szCs w:val="20"/>
          <w:lang w:eastAsia="sl-SI"/>
        </w:rPr>
        <w:t>zviševanje standarda vzgoje in pouka in podobno.</w:t>
      </w:r>
    </w:p>
    <w:p w:rsidR="00C9601D" w:rsidRPr="00EF4F4B" w:rsidRDefault="00C9601D" w:rsidP="00EF4F4B">
      <w:pPr>
        <w:jc w:val="both"/>
        <w:rPr>
          <w:rFonts w:ascii="Tahoma" w:hAnsi="Tahoma" w:cs="Tahoma"/>
          <w:color w:val="164469"/>
          <w:sz w:val="20"/>
          <w:szCs w:val="20"/>
          <w:lang w:eastAsia="sl-SI"/>
        </w:rPr>
      </w:pPr>
    </w:p>
    <w:p w:rsidR="00580884" w:rsidRPr="00EF4F4B" w:rsidRDefault="00580884" w:rsidP="00EF4F4B">
      <w:pPr>
        <w:pStyle w:val="Naslov1"/>
        <w:rPr>
          <w:rFonts w:eastAsia="Times New Roman"/>
          <w:lang w:eastAsia="sl-SI"/>
        </w:rPr>
      </w:pPr>
      <w:r w:rsidRPr="00EF4F4B">
        <w:rPr>
          <w:rFonts w:eastAsia="Times New Roman"/>
          <w:lang w:eastAsia="sl-SI"/>
        </w:rPr>
        <w:t>II</w:t>
      </w:r>
      <w:r w:rsidR="00D403AB" w:rsidRPr="00EF4F4B">
        <w:rPr>
          <w:rFonts w:eastAsia="Times New Roman"/>
          <w:lang w:eastAsia="sl-SI"/>
        </w:rPr>
        <w:t>I</w:t>
      </w:r>
      <w:r w:rsidRPr="00EF4F4B">
        <w:rPr>
          <w:rFonts w:eastAsia="Times New Roman"/>
          <w:lang w:eastAsia="sl-SI"/>
        </w:rPr>
        <w:t>. NAČIN ZAGOTAVLJANJA IN RAZPOLAGANJA S SREDSTVI</w:t>
      </w:r>
    </w:p>
    <w:p w:rsidR="00580884" w:rsidRPr="00EF4F4B" w:rsidRDefault="00EF4F4B" w:rsidP="00EF4F4B">
      <w:pPr>
        <w:pStyle w:val="len"/>
      </w:pPr>
      <w:r>
        <w:t>7</w:t>
      </w:r>
      <w:r w:rsidR="00580884" w:rsidRPr="00EF4F4B">
        <w:t>. člen</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Upravni odbor odgovarja za razporeditev zbranih sredstev, s katerimi razpolaga šolski sklad.</w:t>
      </w:r>
    </w:p>
    <w:p w:rsidR="00580884" w:rsidRPr="00EF4F4B" w:rsidRDefault="00EF4F4B" w:rsidP="00EF4F4B">
      <w:pPr>
        <w:pStyle w:val="len"/>
      </w:pPr>
      <w:r>
        <w:t>8</w:t>
      </w:r>
      <w:r w:rsidR="00580884" w:rsidRPr="00EF4F4B">
        <w:t>. člen</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Upravni</w:t>
      </w:r>
      <w:r w:rsidR="00E802B7">
        <w:rPr>
          <w:rFonts w:ascii="Tahoma" w:hAnsi="Tahoma" w:cs="Tahoma"/>
          <w:color w:val="333333"/>
          <w:sz w:val="20"/>
          <w:szCs w:val="20"/>
          <w:lang w:eastAsia="sl-SI"/>
        </w:rPr>
        <w:t xml:space="preserve"> odbor sklada zagotavlja uresničevanje namena sklada</w:t>
      </w:r>
      <w:r w:rsidRPr="00EF4F4B">
        <w:rPr>
          <w:rFonts w:ascii="Tahoma" w:hAnsi="Tahoma" w:cs="Tahoma"/>
          <w:color w:val="333333"/>
          <w:sz w:val="20"/>
          <w:szCs w:val="20"/>
          <w:lang w:eastAsia="sl-SI"/>
        </w:rPr>
        <w:t xml:space="preserve"> </w:t>
      </w:r>
      <w:r w:rsidR="00E802B7">
        <w:rPr>
          <w:rFonts w:ascii="Tahoma" w:hAnsi="Tahoma" w:cs="Tahoma"/>
          <w:color w:val="333333"/>
          <w:sz w:val="20"/>
          <w:szCs w:val="20"/>
          <w:lang w:eastAsia="sl-SI"/>
        </w:rPr>
        <w:t xml:space="preserve">v soglasju </w:t>
      </w:r>
      <w:r w:rsidRPr="00EF4F4B">
        <w:rPr>
          <w:rFonts w:ascii="Tahoma" w:hAnsi="Tahoma" w:cs="Tahoma"/>
          <w:color w:val="333333"/>
          <w:sz w:val="20"/>
          <w:szCs w:val="20"/>
          <w:lang w:eastAsia="sl-SI"/>
        </w:rPr>
        <w:t>s programom razvoja šole ter v skladu z zbranimi sredstvi za tekoče leto.</w:t>
      </w:r>
    </w:p>
    <w:p w:rsidR="00D403AB" w:rsidRPr="00EF4F4B" w:rsidRDefault="00D403AB" w:rsidP="00EF4F4B">
      <w:pPr>
        <w:jc w:val="both"/>
        <w:rPr>
          <w:rFonts w:ascii="Tahoma" w:hAnsi="Tahoma" w:cs="Tahoma"/>
          <w:color w:val="333333"/>
          <w:sz w:val="20"/>
          <w:szCs w:val="20"/>
          <w:lang w:eastAsia="sl-SI"/>
        </w:rPr>
      </w:pPr>
    </w:p>
    <w:p w:rsidR="00580884" w:rsidRPr="00EF4F4B" w:rsidRDefault="00580884" w:rsidP="00EF4F4B">
      <w:pPr>
        <w:pStyle w:val="Naslov1"/>
        <w:rPr>
          <w:rFonts w:eastAsia="Times New Roman"/>
          <w:lang w:eastAsia="sl-SI"/>
        </w:rPr>
      </w:pPr>
      <w:r w:rsidRPr="00EF4F4B">
        <w:rPr>
          <w:rFonts w:eastAsia="Times New Roman"/>
          <w:lang w:eastAsia="sl-SI"/>
        </w:rPr>
        <w:t>IV. ORGANI IN ORGANIZACIIJA ŠOLSKEGA SKLADA</w:t>
      </w:r>
    </w:p>
    <w:p w:rsidR="00580884" w:rsidRPr="00EF4F4B" w:rsidRDefault="005B3C46" w:rsidP="00EF4F4B">
      <w:pPr>
        <w:pStyle w:val="len"/>
      </w:pPr>
      <w:r>
        <w:t>9</w:t>
      </w:r>
      <w:r w:rsidR="00580884" w:rsidRPr="00EF4F4B">
        <w:t>. člen</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Upravni odbor</w:t>
      </w:r>
      <w:r w:rsidR="00763FCE">
        <w:rPr>
          <w:rFonts w:ascii="Tahoma" w:hAnsi="Tahoma" w:cs="Tahoma"/>
          <w:color w:val="333333"/>
          <w:sz w:val="20"/>
          <w:szCs w:val="20"/>
          <w:lang w:eastAsia="sl-SI"/>
        </w:rPr>
        <w:t xml:space="preserve"> (v nadaljevanju tudi UO)</w:t>
      </w:r>
      <w:r w:rsidRPr="00EF4F4B">
        <w:rPr>
          <w:rFonts w:ascii="Tahoma" w:hAnsi="Tahoma" w:cs="Tahoma"/>
          <w:color w:val="333333"/>
          <w:sz w:val="20"/>
          <w:szCs w:val="20"/>
          <w:lang w:eastAsia="sl-SI"/>
        </w:rPr>
        <w:t xml:space="preserve"> sklada sestavljajo predstavniki staršev in predstavniki delavcev šole.</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Upravni odbor sestavljajo:</w:t>
      </w:r>
    </w:p>
    <w:p w:rsidR="00580884" w:rsidRPr="00EF4F4B" w:rsidRDefault="00580884" w:rsidP="00EF4F4B">
      <w:pPr>
        <w:pStyle w:val="Odstavekseznama"/>
        <w:numPr>
          <w:ilvl w:val="0"/>
          <w:numId w:val="13"/>
        </w:numPr>
        <w:jc w:val="both"/>
        <w:rPr>
          <w:rFonts w:ascii="Tahoma" w:hAnsi="Tahoma" w:cs="Tahoma"/>
          <w:sz w:val="20"/>
          <w:szCs w:val="20"/>
          <w:lang w:eastAsia="sl-SI"/>
        </w:rPr>
      </w:pPr>
      <w:r w:rsidRPr="00EF4F4B">
        <w:rPr>
          <w:rFonts w:ascii="Tahoma" w:hAnsi="Tahoma" w:cs="Tahoma"/>
          <w:sz w:val="20"/>
          <w:szCs w:val="20"/>
          <w:lang w:eastAsia="sl-SI"/>
        </w:rPr>
        <w:t xml:space="preserve">trije predstavniki šole, ki jih predlaga </w:t>
      </w:r>
      <w:r w:rsidR="00384DDB" w:rsidRPr="00EF4F4B">
        <w:rPr>
          <w:rFonts w:ascii="Tahoma" w:hAnsi="Tahoma" w:cs="Tahoma"/>
          <w:sz w:val="20"/>
          <w:szCs w:val="20"/>
          <w:lang w:eastAsia="sl-SI"/>
        </w:rPr>
        <w:t>učiteljski zbor</w:t>
      </w:r>
      <w:r w:rsidRPr="00EF4F4B">
        <w:rPr>
          <w:rFonts w:ascii="Tahoma" w:hAnsi="Tahoma" w:cs="Tahoma"/>
          <w:sz w:val="20"/>
          <w:szCs w:val="20"/>
          <w:lang w:eastAsia="sl-SI"/>
        </w:rPr>
        <w:t>,</w:t>
      </w:r>
    </w:p>
    <w:p w:rsidR="00580884" w:rsidRPr="00EF4F4B" w:rsidRDefault="00384DDB" w:rsidP="00EF4F4B">
      <w:pPr>
        <w:pStyle w:val="Odstavekseznama"/>
        <w:numPr>
          <w:ilvl w:val="0"/>
          <w:numId w:val="13"/>
        </w:numPr>
        <w:jc w:val="both"/>
        <w:rPr>
          <w:rFonts w:ascii="Tahoma" w:hAnsi="Tahoma" w:cs="Tahoma"/>
          <w:sz w:val="20"/>
          <w:szCs w:val="20"/>
          <w:lang w:eastAsia="sl-SI"/>
        </w:rPr>
      </w:pPr>
      <w:r w:rsidRPr="00EF4F4B">
        <w:rPr>
          <w:rFonts w:ascii="Tahoma" w:hAnsi="Tahoma" w:cs="Tahoma"/>
          <w:sz w:val="20"/>
          <w:szCs w:val="20"/>
          <w:lang w:eastAsia="sl-SI"/>
        </w:rPr>
        <w:t>trije</w:t>
      </w:r>
      <w:r w:rsidR="00580884" w:rsidRPr="00EF4F4B">
        <w:rPr>
          <w:rFonts w:ascii="Tahoma" w:hAnsi="Tahoma" w:cs="Tahoma"/>
          <w:sz w:val="20"/>
          <w:szCs w:val="20"/>
          <w:lang w:eastAsia="sl-SI"/>
        </w:rPr>
        <w:t xml:space="preserve"> predstavniki staršev, ki jih predlaga svet staršev.</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Predstavniki staršev niso nujno člani sveta staršev.</w:t>
      </w:r>
    </w:p>
    <w:p w:rsidR="00940347" w:rsidRPr="00EF4F4B" w:rsidRDefault="005B3C46" w:rsidP="00EF4F4B">
      <w:pPr>
        <w:pStyle w:val="len"/>
      </w:pPr>
      <w:r>
        <w:t>10</w:t>
      </w:r>
      <w:r w:rsidR="00940347" w:rsidRPr="00EF4F4B">
        <w:t>. člen</w:t>
      </w:r>
    </w:p>
    <w:p w:rsidR="00940347" w:rsidRPr="00EF4F4B" w:rsidRDefault="00940347"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Volitve v upravni odbor šolskega sklada razpiše upravni odbor najkasneje 30 dni pred potekom mandata.</w:t>
      </w:r>
    </w:p>
    <w:p w:rsidR="00940347" w:rsidRPr="00EF4F4B" w:rsidRDefault="00940347"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Ob razpisu upravni odbor opozori učiteljski zbor, da predlaga svoje predstavnike v upravni odbor šolskega sklada, svet staršev pa predlaga svoje predstavnike za upravni odbor šolskega sklada in opravi imenovanje upravnega odbora.</w:t>
      </w:r>
    </w:p>
    <w:p w:rsidR="00940347" w:rsidRPr="00EF4F4B" w:rsidRDefault="00940347" w:rsidP="00EF4F4B">
      <w:pPr>
        <w:pStyle w:val="len"/>
      </w:pPr>
      <w:r w:rsidRPr="00EF4F4B">
        <w:t>1</w:t>
      </w:r>
      <w:r w:rsidR="005B3C46">
        <w:t>1</w:t>
      </w:r>
      <w:r w:rsidRPr="00EF4F4B">
        <w:t>. člen</w:t>
      </w:r>
    </w:p>
    <w:p w:rsidR="00940347" w:rsidRPr="00EF4F4B" w:rsidRDefault="00940347"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Postopek kandidiranja predstavnikov delavc</w:t>
      </w:r>
      <w:r w:rsidR="00E802B7">
        <w:rPr>
          <w:rFonts w:ascii="Tahoma" w:hAnsi="Tahoma" w:cs="Tahoma"/>
          <w:color w:val="333333"/>
          <w:sz w:val="20"/>
          <w:szCs w:val="20"/>
          <w:lang w:eastAsia="sl-SI"/>
        </w:rPr>
        <w:t xml:space="preserve">ev šole in staršev opravi učiteljski zbor in svet </w:t>
      </w:r>
      <w:r w:rsidRPr="00EF4F4B">
        <w:rPr>
          <w:rFonts w:ascii="Tahoma" w:hAnsi="Tahoma" w:cs="Tahoma"/>
          <w:color w:val="333333"/>
          <w:sz w:val="20"/>
          <w:szCs w:val="20"/>
          <w:lang w:eastAsia="sl-SI"/>
        </w:rPr>
        <w:t>staršev najmanj 15 dni pred imenovanjem.</w:t>
      </w:r>
    </w:p>
    <w:p w:rsidR="00940347" w:rsidRPr="00EF4F4B" w:rsidRDefault="005B3C46" w:rsidP="00EF4F4B">
      <w:pPr>
        <w:pStyle w:val="len"/>
      </w:pPr>
      <w:r>
        <w:t>12</w:t>
      </w:r>
      <w:r w:rsidR="00940347" w:rsidRPr="00EF4F4B">
        <w:t>. člen</w:t>
      </w:r>
    </w:p>
    <w:p w:rsidR="00940347" w:rsidRPr="00EF4F4B" w:rsidRDefault="00940347"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 xml:space="preserve">Upravni odbor sklada se konstituira na prvi seji, ki jo skliče in vodi dosedanji predsednik odbora do izvolitve novega predsednika. Odbor je konstituiran, ko je izvoljen novi predsednik in njegov namestnik in </w:t>
      </w:r>
      <w:r w:rsidR="00D73889">
        <w:rPr>
          <w:rFonts w:ascii="Tahoma" w:hAnsi="Tahoma" w:cs="Tahoma"/>
          <w:color w:val="333333"/>
          <w:sz w:val="20"/>
          <w:szCs w:val="20"/>
          <w:lang w:eastAsia="sl-SI"/>
        </w:rPr>
        <w:t>tajnik odbora.</w:t>
      </w:r>
    </w:p>
    <w:p w:rsidR="00940347" w:rsidRPr="00EF4F4B" w:rsidRDefault="005B3C46" w:rsidP="00EF4F4B">
      <w:pPr>
        <w:pStyle w:val="len"/>
      </w:pPr>
      <w:r>
        <w:t>13</w:t>
      </w:r>
      <w:r w:rsidR="00940347" w:rsidRPr="00EF4F4B">
        <w:t>. člen</w:t>
      </w:r>
    </w:p>
    <w:p w:rsidR="00940347" w:rsidRDefault="00940347"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lastRenderedPageBreak/>
        <w:t xml:space="preserve">Članu odbora lahko preneha funkcija pred potekom mandata na lastno željo, zaradi zunanjih okoliščin (prenehanje zaposlitve, nima otroka v šoli) ali pa je odpoklican. V tem primeru </w:t>
      </w:r>
      <w:r w:rsidR="00656533" w:rsidRPr="00EF4F4B">
        <w:rPr>
          <w:rFonts w:ascii="Tahoma" w:hAnsi="Tahoma" w:cs="Tahoma"/>
          <w:color w:val="333333"/>
          <w:sz w:val="20"/>
          <w:szCs w:val="20"/>
          <w:lang w:eastAsia="sl-SI"/>
        </w:rPr>
        <w:t>učiteljski zbor</w:t>
      </w:r>
      <w:r w:rsidRPr="00EF4F4B">
        <w:rPr>
          <w:rFonts w:ascii="Tahoma" w:hAnsi="Tahoma" w:cs="Tahoma"/>
          <w:color w:val="333333"/>
          <w:sz w:val="20"/>
          <w:szCs w:val="20"/>
          <w:lang w:eastAsia="sl-SI"/>
        </w:rPr>
        <w:t xml:space="preserve"> oz. svet staršev izvede nadomestno imenovanje člana.</w:t>
      </w:r>
    </w:p>
    <w:p w:rsidR="00926265" w:rsidRPr="00EF4F4B" w:rsidRDefault="00926265" w:rsidP="00EF4F4B">
      <w:pPr>
        <w:jc w:val="both"/>
        <w:rPr>
          <w:rFonts w:ascii="Tahoma" w:hAnsi="Tahoma" w:cs="Tahoma"/>
          <w:color w:val="333333"/>
          <w:sz w:val="20"/>
          <w:szCs w:val="20"/>
          <w:lang w:eastAsia="sl-SI"/>
        </w:rPr>
      </w:pPr>
    </w:p>
    <w:p w:rsidR="00580884" w:rsidRPr="00EF4F4B" w:rsidRDefault="00580884" w:rsidP="00EF4F4B">
      <w:pPr>
        <w:pStyle w:val="Naslov1"/>
        <w:rPr>
          <w:rFonts w:eastAsia="Times New Roman"/>
          <w:lang w:eastAsia="sl-SI"/>
        </w:rPr>
      </w:pPr>
      <w:r w:rsidRPr="00EF4F4B">
        <w:rPr>
          <w:rFonts w:eastAsia="Times New Roman"/>
          <w:lang w:eastAsia="sl-SI"/>
        </w:rPr>
        <w:t>V. PRISTOJNOSTI UPRAVNEGA ODBORA</w:t>
      </w:r>
    </w:p>
    <w:p w:rsidR="00580884" w:rsidRPr="00EF4F4B" w:rsidRDefault="005B3C46" w:rsidP="00D73889">
      <w:pPr>
        <w:pStyle w:val="len"/>
      </w:pPr>
      <w:r>
        <w:t>14</w:t>
      </w:r>
      <w:r w:rsidR="00580884" w:rsidRPr="00EF4F4B">
        <w:t>. člen</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Upravni odbor sklada:</w:t>
      </w:r>
    </w:p>
    <w:p w:rsidR="00580884" w:rsidRPr="00D73889" w:rsidRDefault="00580884" w:rsidP="00D73889">
      <w:pPr>
        <w:pStyle w:val="Odstavekseznama"/>
        <w:numPr>
          <w:ilvl w:val="0"/>
          <w:numId w:val="14"/>
        </w:numPr>
        <w:jc w:val="both"/>
        <w:rPr>
          <w:rFonts w:ascii="Tahoma" w:hAnsi="Tahoma" w:cs="Tahoma"/>
          <w:sz w:val="20"/>
          <w:szCs w:val="20"/>
          <w:lang w:eastAsia="sl-SI"/>
        </w:rPr>
      </w:pPr>
      <w:r w:rsidRPr="00D73889">
        <w:rPr>
          <w:rFonts w:ascii="Tahoma" w:hAnsi="Tahoma" w:cs="Tahoma"/>
          <w:sz w:val="20"/>
          <w:szCs w:val="20"/>
          <w:lang w:eastAsia="sl-SI"/>
        </w:rPr>
        <w:t>sprejema Pravila sklada,</w:t>
      </w:r>
    </w:p>
    <w:p w:rsidR="00580884" w:rsidRPr="00D73889" w:rsidRDefault="00580884" w:rsidP="00D73889">
      <w:pPr>
        <w:pStyle w:val="Odstavekseznama"/>
        <w:numPr>
          <w:ilvl w:val="0"/>
          <w:numId w:val="14"/>
        </w:numPr>
        <w:jc w:val="both"/>
        <w:rPr>
          <w:rFonts w:ascii="Tahoma" w:hAnsi="Tahoma" w:cs="Tahoma"/>
          <w:sz w:val="20"/>
          <w:szCs w:val="20"/>
          <w:lang w:eastAsia="sl-SI"/>
        </w:rPr>
      </w:pPr>
      <w:r w:rsidRPr="00D73889">
        <w:rPr>
          <w:rFonts w:ascii="Tahoma" w:hAnsi="Tahoma" w:cs="Tahoma"/>
          <w:sz w:val="20"/>
          <w:szCs w:val="20"/>
          <w:lang w:eastAsia="sl-SI"/>
        </w:rPr>
        <w:t>voli in razrešuje predsednika, namestnika in tajnika upravnega odbora,</w:t>
      </w:r>
    </w:p>
    <w:p w:rsidR="00580884" w:rsidRPr="00D73889" w:rsidRDefault="00580884" w:rsidP="00D73889">
      <w:pPr>
        <w:pStyle w:val="Odstavekseznama"/>
        <w:numPr>
          <w:ilvl w:val="0"/>
          <w:numId w:val="14"/>
        </w:numPr>
        <w:jc w:val="both"/>
        <w:rPr>
          <w:rFonts w:ascii="Tahoma" w:hAnsi="Tahoma" w:cs="Tahoma"/>
          <w:sz w:val="20"/>
          <w:szCs w:val="20"/>
          <w:lang w:eastAsia="sl-SI"/>
        </w:rPr>
      </w:pPr>
      <w:r w:rsidRPr="00D73889">
        <w:rPr>
          <w:rFonts w:ascii="Tahoma" w:hAnsi="Tahoma" w:cs="Tahoma"/>
          <w:sz w:val="20"/>
          <w:szCs w:val="20"/>
          <w:lang w:eastAsia="sl-SI"/>
        </w:rPr>
        <w:t>sprejema letni program dela,</w:t>
      </w:r>
    </w:p>
    <w:p w:rsidR="00580884" w:rsidRPr="00D73889" w:rsidRDefault="00580884" w:rsidP="00D73889">
      <w:pPr>
        <w:pStyle w:val="Odstavekseznama"/>
        <w:numPr>
          <w:ilvl w:val="0"/>
          <w:numId w:val="14"/>
        </w:numPr>
        <w:jc w:val="both"/>
        <w:rPr>
          <w:rFonts w:ascii="Tahoma" w:hAnsi="Tahoma" w:cs="Tahoma"/>
          <w:sz w:val="20"/>
          <w:szCs w:val="20"/>
          <w:lang w:eastAsia="sl-SI"/>
        </w:rPr>
      </w:pPr>
      <w:r w:rsidRPr="00D73889">
        <w:rPr>
          <w:rFonts w:ascii="Tahoma" w:hAnsi="Tahoma" w:cs="Tahoma"/>
          <w:sz w:val="20"/>
          <w:szCs w:val="20"/>
          <w:lang w:eastAsia="sl-SI"/>
        </w:rPr>
        <w:t>pripravlja poročila o realizaciji letnega programa dela,</w:t>
      </w:r>
    </w:p>
    <w:p w:rsidR="00580884" w:rsidRPr="00D73889" w:rsidRDefault="00580884" w:rsidP="00D73889">
      <w:pPr>
        <w:pStyle w:val="Odstavekseznama"/>
        <w:numPr>
          <w:ilvl w:val="0"/>
          <w:numId w:val="14"/>
        </w:numPr>
        <w:jc w:val="both"/>
        <w:rPr>
          <w:rFonts w:ascii="Tahoma" w:hAnsi="Tahoma" w:cs="Tahoma"/>
          <w:sz w:val="20"/>
          <w:szCs w:val="20"/>
          <w:lang w:eastAsia="sl-SI"/>
        </w:rPr>
      </w:pPr>
      <w:r w:rsidRPr="00D73889">
        <w:rPr>
          <w:rFonts w:ascii="Tahoma" w:hAnsi="Tahoma" w:cs="Tahoma"/>
          <w:sz w:val="20"/>
          <w:szCs w:val="20"/>
          <w:lang w:eastAsia="sl-SI"/>
        </w:rPr>
        <w:t>odloča o finančnih poslih in upravlja s sredstvi šolskega sklada skupaj z ravnateljem,</w:t>
      </w:r>
    </w:p>
    <w:p w:rsidR="00580884" w:rsidRPr="00D73889" w:rsidRDefault="00580884" w:rsidP="00D73889">
      <w:pPr>
        <w:pStyle w:val="Odstavekseznama"/>
        <w:numPr>
          <w:ilvl w:val="0"/>
          <w:numId w:val="14"/>
        </w:numPr>
        <w:jc w:val="both"/>
        <w:rPr>
          <w:rFonts w:ascii="Tahoma" w:hAnsi="Tahoma" w:cs="Tahoma"/>
          <w:sz w:val="20"/>
          <w:szCs w:val="20"/>
          <w:lang w:eastAsia="sl-SI"/>
        </w:rPr>
      </w:pPr>
      <w:r w:rsidRPr="00D73889">
        <w:rPr>
          <w:rFonts w:ascii="Tahoma" w:hAnsi="Tahoma" w:cs="Tahoma"/>
          <w:sz w:val="20"/>
          <w:szCs w:val="20"/>
          <w:lang w:eastAsia="sl-SI"/>
        </w:rPr>
        <w:t>oblikuje in posreduje pobude ter predloge za sodelovanje oziroma sponzorstvo, donacije in drugo posameznikom, ins</w:t>
      </w:r>
      <w:r w:rsidR="00D73889">
        <w:rPr>
          <w:rFonts w:ascii="Tahoma" w:hAnsi="Tahoma" w:cs="Tahoma"/>
          <w:sz w:val="20"/>
          <w:szCs w:val="20"/>
          <w:lang w:eastAsia="sl-SI"/>
        </w:rPr>
        <w:t>titucijam, podjetjem ter drugim</w:t>
      </w:r>
      <w:r w:rsidRPr="00D73889">
        <w:rPr>
          <w:rFonts w:ascii="Tahoma" w:hAnsi="Tahoma" w:cs="Tahoma"/>
          <w:sz w:val="20"/>
          <w:szCs w:val="20"/>
          <w:lang w:eastAsia="sl-SI"/>
        </w:rPr>
        <w:t>,</w:t>
      </w:r>
    </w:p>
    <w:p w:rsidR="00580884" w:rsidRPr="00D73889" w:rsidRDefault="00580884" w:rsidP="00D73889">
      <w:pPr>
        <w:pStyle w:val="Odstavekseznama"/>
        <w:numPr>
          <w:ilvl w:val="0"/>
          <w:numId w:val="14"/>
        </w:numPr>
        <w:jc w:val="both"/>
        <w:rPr>
          <w:rFonts w:ascii="Tahoma" w:hAnsi="Tahoma" w:cs="Tahoma"/>
          <w:sz w:val="20"/>
          <w:szCs w:val="20"/>
          <w:lang w:eastAsia="sl-SI"/>
        </w:rPr>
      </w:pPr>
      <w:r w:rsidRPr="00D73889">
        <w:rPr>
          <w:rFonts w:ascii="Tahoma" w:hAnsi="Tahoma" w:cs="Tahoma"/>
          <w:sz w:val="20"/>
          <w:szCs w:val="20"/>
          <w:lang w:eastAsia="sl-SI"/>
        </w:rPr>
        <w:t>skrbi za promocijo sklada,</w:t>
      </w:r>
    </w:p>
    <w:p w:rsidR="00580884" w:rsidRPr="00D73889" w:rsidRDefault="00580884" w:rsidP="00D73889">
      <w:pPr>
        <w:pStyle w:val="Odstavekseznama"/>
        <w:numPr>
          <w:ilvl w:val="0"/>
          <w:numId w:val="14"/>
        </w:numPr>
        <w:jc w:val="both"/>
        <w:rPr>
          <w:rFonts w:ascii="Tahoma" w:hAnsi="Tahoma" w:cs="Tahoma"/>
          <w:sz w:val="20"/>
          <w:szCs w:val="20"/>
          <w:lang w:eastAsia="sl-SI"/>
        </w:rPr>
      </w:pPr>
      <w:r w:rsidRPr="00D73889">
        <w:rPr>
          <w:rFonts w:ascii="Tahoma" w:hAnsi="Tahoma" w:cs="Tahoma"/>
          <w:sz w:val="20"/>
          <w:szCs w:val="20"/>
          <w:lang w:eastAsia="sl-SI"/>
        </w:rPr>
        <w:t>opravlja druge pristojnosti po zakonu.</w:t>
      </w:r>
    </w:p>
    <w:p w:rsidR="00580884" w:rsidRPr="00EF4F4B" w:rsidRDefault="00384DDB"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Šolski sklad ob koncu šolskega leta obvesti ravnatelja</w:t>
      </w:r>
      <w:r w:rsidR="00EF4F4B" w:rsidRPr="00EF4F4B">
        <w:rPr>
          <w:rFonts w:ascii="Tahoma" w:hAnsi="Tahoma" w:cs="Tahoma"/>
          <w:color w:val="333333"/>
          <w:sz w:val="20"/>
          <w:szCs w:val="20"/>
          <w:lang w:eastAsia="sl-SI"/>
        </w:rPr>
        <w:t>, učiteljski zbor</w:t>
      </w:r>
      <w:r w:rsidRPr="00EF4F4B">
        <w:rPr>
          <w:rFonts w:ascii="Tahoma" w:hAnsi="Tahoma" w:cs="Tahoma"/>
          <w:color w:val="333333"/>
          <w:sz w:val="20"/>
          <w:szCs w:val="20"/>
          <w:lang w:eastAsia="sl-SI"/>
        </w:rPr>
        <w:t xml:space="preserve"> in Svet staršev o svojem delu.</w:t>
      </w:r>
    </w:p>
    <w:p w:rsidR="00580884" w:rsidRPr="00EF4F4B" w:rsidRDefault="005B3C46" w:rsidP="00D73889">
      <w:pPr>
        <w:pStyle w:val="len"/>
      </w:pPr>
      <w:r>
        <w:t>15</w:t>
      </w:r>
      <w:r w:rsidR="00580884" w:rsidRPr="00EF4F4B">
        <w:t>. člen</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Predsednik v skladu s temi p</w:t>
      </w:r>
      <w:r w:rsidR="005B3C46">
        <w:rPr>
          <w:rFonts w:ascii="Tahoma" w:hAnsi="Tahoma" w:cs="Tahoma"/>
          <w:color w:val="333333"/>
          <w:sz w:val="20"/>
          <w:szCs w:val="20"/>
          <w:lang w:eastAsia="sl-SI"/>
        </w:rPr>
        <w:t>ravili  in/</w:t>
      </w:r>
      <w:r w:rsidRPr="00EF4F4B">
        <w:rPr>
          <w:rFonts w:ascii="Tahoma" w:hAnsi="Tahoma" w:cs="Tahoma"/>
          <w:color w:val="333333"/>
          <w:sz w:val="20"/>
          <w:szCs w:val="20"/>
          <w:lang w:eastAsia="sl-SI"/>
        </w:rPr>
        <w:t>ali sklepi upravnega odbora sklada:</w:t>
      </w:r>
    </w:p>
    <w:p w:rsidR="00580884" w:rsidRPr="00D73889" w:rsidRDefault="00580884" w:rsidP="00D73889">
      <w:pPr>
        <w:pStyle w:val="Odstavekseznama"/>
        <w:numPr>
          <w:ilvl w:val="0"/>
          <w:numId w:val="15"/>
        </w:numPr>
        <w:jc w:val="both"/>
        <w:rPr>
          <w:rFonts w:ascii="Tahoma" w:hAnsi="Tahoma" w:cs="Tahoma"/>
          <w:sz w:val="20"/>
          <w:szCs w:val="20"/>
          <w:lang w:eastAsia="sl-SI"/>
        </w:rPr>
      </w:pPr>
      <w:r w:rsidRPr="00D73889">
        <w:rPr>
          <w:rFonts w:ascii="Tahoma" w:hAnsi="Tahoma" w:cs="Tahoma"/>
          <w:sz w:val="20"/>
          <w:szCs w:val="20"/>
          <w:lang w:eastAsia="sl-SI"/>
        </w:rPr>
        <w:t>sklicuje in vodi seje upravnega odbora,</w:t>
      </w:r>
    </w:p>
    <w:p w:rsidR="00580884" w:rsidRPr="00D73889" w:rsidRDefault="00580884" w:rsidP="00D73889">
      <w:pPr>
        <w:pStyle w:val="Odstavekseznama"/>
        <w:numPr>
          <w:ilvl w:val="0"/>
          <w:numId w:val="15"/>
        </w:numPr>
        <w:jc w:val="both"/>
        <w:rPr>
          <w:rFonts w:ascii="Tahoma" w:hAnsi="Tahoma" w:cs="Tahoma"/>
          <w:sz w:val="20"/>
          <w:szCs w:val="20"/>
          <w:lang w:eastAsia="sl-SI"/>
        </w:rPr>
      </w:pPr>
      <w:r w:rsidRPr="00D73889">
        <w:rPr>
          <w:rFonts w:ascii="Tahoma" w:hAnsi="Tahoma" w:cs="Tahoma"/>
          <w:sz w:val="20"/>
          <w:szCs w:val="20"/>
          <w:lang w:eastAsia="sl-SI"/>
        </w:rPr>
        <w:t>podpisuje listine,</w:t>
      </w:r>
    </w:p>
    <w:p w:rsidR="00580884" w:rsidRPr="00D73889" w:rsidRDefault="00580884" w:rsidP="00D73889">
      <w:pPr>
        <w:pStyle w:val="Odstavekseznama"/>
        <w:numPr>
          <w:ilvl w:val="0"/>
          <w:numId w:val="15"/>
        </w:numPr>
        <w:jc w:val="both"/>
        <w:rPr>
          <w:rFonts w:ascii="Tahoma" w:hAnsi="Tahoma" w:cs="Tahoma"/>
          <w:sz w:val="20"/>
          <w:szCs w:val="20"/>
          <w:lang w:eastAsia="sl-SI"/>
        </w:rPr>
      </w:pPr>
      <w:r w:rsidRPr="00D73889">
        <w:rPr>
          <w:rFonts w:ascii="Tahoma" w:hAnsi="Tahoma" w:cs="Tahoma"/>
          <w:sz w:val="20"/>
          <w:szCs w:val="20"/>
          <w:lang w:eastAsia="sl-SI"/>
        </w:rPr>
        <w:t>pripravlja predlog letnega programa, poročilo o realizaciji letnega programa dela  in smernice  za razdeljevanje sredstev,</w:t>
      </w:r>
    </w:p>
    <w:p w:rsidR="00580884" w:rsidRPr="00D73889" w:rsidRDefault="00580884" w:rsidP="00D73889">
      <w:pPr>
        <w:pStyle w:val="Odstavekseznama"/>
        <w:numPr>
          <w:ilvl w:val="0"/>
          <w:numId w:val="15"/>
        </w:numPr>
        <w:jc w:val="both"/>
        <w:rPr>
          <w:rFonts w:ascii="Tahoma" w:hAnsi="Tahoma" w:cs="Tahoma"/>
          <w:sz w:val="20"/>
          <w:szCs w:val="20"/>
          <w:lang w:eastAsia="sl-SI"/>
        </w:rPr>
      </w:pPr>
      <w:r w:rsidRPr="00D73889">
        <w:rPr>
          <w:rFonts w:ascii="Tahoma" w:hAnsi="Tahoma" w:cs="Tahoma"/>
          <w:sz w:val="20"/>
          <w:szCs w:val="20"/>
          <w:lang w:eastAsia="sl-SI"/>
        </w:rPr>
        <w:t>opravlja druge naloge vezane na delovanje sklada.</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V odsotnosti predsednika vse njegove naloge opravlja njegov namestnik.</w:t>
      </w:r>
    </w:p>
    <w:p w:rsidR="00580884" w:rsidRPr="00EF4F4B" w:rsidRDefault="005B3C46" w:rsidP="00D73889">
      <w:pPr>
        <w:pStyle w:val="len"/>
      </w:pPr>
      <w:r>
        <w:t>16</w:t>
      </w:r>
      <w:r w:rsidR="00580884" w:rsidRPr="00EF4F4B">
        <w:t>. člen</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Tajnik Upravnega odbora:</w:t>
      </w:r>
    </w:p>
    <w:p w:rsidR="00580884" w:rsidRPr="00D73889" w:rsidRDefault="00580884" w:rsidP="00D73889">
      <w:pPr>
        <w:pStyle w:val="Odstavekseznama"/>
        <w:numPr>
          <w:ilvl w:val="0"/>
          <w:numId w:val="16"/>
        </w:numPr>
        <w:jc w:val="both"/>
        <w:rPr>
          <w:rFonts w:ascii="Tahoma" w:hAnsi="Tahoma" w:cs="Tahoma"/>
          <w:sz w:val="20"/>
          <w:szCs w:val="20"/>
          <w:lang w:eastAsia="sl-SI"/>
        </w:rPr>
      </w:pPr>
      <w:r w:rsidRPr="00D73889">
        <w:rPr>
          <w:rFonts w:ascii="Tahoma" w:hAnsi="Tahoma" w:cs="Tahoma"/>
          <w:sz w:val="20"/>
          <w:szCs w:val="20"/>
          <w:lang w:eastAsia="sl-SI"/>
        </w:rPr>
        <w:t>opravlja strokovno in administrativno delo sklada;</w:t>
      </w:r>
    </w:p>
    <w:p w:rsidR="00580884" w:rsidRPr="00D73889" w:rsidRDefault="00580884" w:rsidP="00D73889">
      <w:pPr>
        <w:pStyle w:val="Odstavekseznama"/>
        <w:numPr>
          <w:ilvl w:val="0"/>
          <w:numId w:val="16"/>
        </w:numPr>
        <w:jc w:val="both"/>
        <w:rPr>
          <w:rFonts w:ascii="Tahoma" w:hAnsi="Tahoma" w:cs="Tahoma"/>
          <w:sz w:val="20"/>
          <w:szCs w:val="20"/>
          <w:lang w:eastAsia="sl-SI"/>
        </w:rPr>
      </w:pPr>
      <w:r w:rsidRPr="00D73889">
        <w:rPr>
          <w:rFonts w:ascii="Tahoma" w:hAnsi="Tahoma" w:cs="Tahoma"/>
          <w:sz w:val="20"/>
          <w:szCs w:val="20"/>
          <w:lang w:eastAsia="sl-SI"/>
        </w:rPr>
        <w:t>po nalogu predsednika in ravnatelja pripravlja vabila in gradiva za seje;</w:t>
      </w:r>
    </w:p>
    <w:p w:rsidR="00580884" w:rsidRPr="00D73889" w:rsidRDefault="00580884" w:rsidP="00D73889">
      <w:pPr>
        <w:pStyle w:val="Odstavekseznama"/>
        <w:numPr>
          <w:ilvl w:val="0"/>
          <w:numId w:val="16"/>
        </w:numPr>
        <w:jc w:val="both"/>
        <w:rPr>
          <w:rFonts w:ascii="Tahoma" w:hAnsi="Tahoma" w:cs="Tahoma"/>
          <w:sz w:val="20"/>
          <w:szCs w:val="20"/>
          <w:lang w:eastAsia="sl-SI"/>
        </w:rPr>
      </w:pPr>
      <w:r w:rsidRPr="00D73889">
        <w:rPr>
          <w:rFonts w:ascii="Tahoma" w:hAnsi="Tahoma" w:cs="Tahoma"/>
          <w:sz w:val="20"/>
          <w:szCs w:val="20"/>
          <w:lang w:eastAsia="sl-SI"/>
        </w:rPr>
        <w:t>o sejah vodi zapisnike ter zapisuje sklepe;</w:t>
      </w:r>
    </w:p>
    <w:p w:rsidR="00580884" w:rsidRPr="00D73889" w:rsidRDefault="00580884" w:rsidP="00D73889">
      <w:pPr>
        <w:pStyle w:val="Odstavekseznama"/>
        <w:numPr>
          <w:ilvl w:val="0"/>
          <w:numId w:val="16"/>
        </w:numPr>
        <w:jc w:val="both"/>
        <w:rPr>
          <w:rFonts w:ascii="Tahoma" w:hAnsi="Tahoma" w:cs="Tahoma"/>
          <w:sz w:val="20"/>
          <w:szCs w:val="20"/>
          <w:lang w:eastAsia="sl-SI"/>
        </w:rPr>
      </w:pPr>
      <w:r w:rsidRPr="00D73889">
        <w:rPr>
          <w:rFonts w:ascii="Tahoma" w:hAnsi="Tahoma" w:cs="Tahoma"/>
          <w:sz w:val="20"/>
          <w:szCs w:val="20"/>
          <w:lang w:eastAsia="sl-SI"/>
        </w:rPr>
        <w:t>vodi arhiv sklada;</w:t>
      </w:r>
    </w:p>
    <w:p w:rsidR="00580884" w:rsidRPr="00D73889" w:rsidRDefault="00580884" w:rsidP="00D73889">
      <w:pPr>
        <w:pStyle w:val="Odstavekseznama"/>
        <w:numPr>
          <w:ilvl w:val="0"/>
          <w:numId w:val="16"/>
        </w:numPr>
        <w:jc w:val="both"/>
        <w:rPr>
          <w:rFonts w:ascii="Tahoma" w:hAnsi="Tahoma" w:cs="Tahoma"/>
          <w:sz w:val="20"/>
          <w:szCs w:val="20"/>
          <w:lang w:eastAsia="sl-SI"/>
        </w:rPr>
      </w:pPr>
      <w:r w:rsidRPr="00D73889">
        <w:rPr>
          <w:rFonts w:ascii="Tahoma" w:hAnsi="Tahoma" w:cs="Tahoma"/>
          <w:sz w:val="20"/>
          <w:szCs w:val="20"/>
          <w:lang w:eastAsia="sl-SI"/>
        </w:rPr>
        <w:t>sprejema in hrani pošto sklada in jo pravočasno vroča ravnatelju šole oziroma predsedniku UO;</w:t>
      </w:r>
    </w:p>
    <w:p w:rsidR="00580884" w:rsidRPr="00D73889" w:rsidRDefault="00580884" w:rsidP="00D73889">
      <w:pPr>
        <w:pStyle w:val="Odstavekseznama"/>
        <w:numPr>
          <w:ilvl w:val="0"/>
          <w:numId w:val="16"/>
        </w:numPr>
        <w:jc w:val="both"/>
        <w:rPr>
          <w:rFonts w:ascii="Tahoma" w:hAnsi="Tahoma" w:cs="Tahoma"/>
          <w:sz w:val="20"/>
          <w:szCs w:val="20"/>
          <w:lang w:eastAsia="sl-SI"/>
        </w:rPr>
      </w:pPr>
      <w:r w:rsidRPr="00D73889">
        <w:rPr>
          <w:rFonts w:ascii="Tahoma" w:hAnsi="Tahoma" w:cs="Tahoma"/>
          <w:sz w:val="20"/>
          <w:szCs w:val="20"/>
          <w:lang w:eastAsia="sl-SI"/>
        </w:rPr>
        <w:t>opravlja druge naloge v skladu s sklepi UO in z navodili ravnatelja.</w:t>
      </w:r>
    </w:p>
    <w:p w:rsidR="00580884" w:rsidRPr="00EF4F4B" w:rsidRDefault="005B3C46" w:rsidP="00D73889">
      <w:pPr>
        <w:pStyle w:val="len"/>
      </w:pPr>
      <w:r>
        <w:t>17</w:t>
      </w:r>
      <w:r w:rsidR="00580884" w:rsidRPr="00EF4F4B">
        <w:t>. člen</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Ravnatelj šole je v sk</w:t>
      </w:r>
      <w:r w:rsidR="005B3C46">
        <w:rPr>
          <w:rFonts w:ascii="Tahoma" w:hAnsi="Tahoma" w:cs="Tahoma"/>
          <w:color w:val="333333"/>
          <w:sz w:val="20"/>
          <w:szCs w:val="20"/>
          <w:lang w:eastAsia="sl-SI"/>
        </w:rPr>
        <w:t>ladu s temi pravili in/</w:t>
      </w:r>
      <w:r w:rsidRPr="00EF4F4B">
        <w:rPr>
          <w:rFonts w:ascii="Tahoma" w:hAnsi="Tahoma" w:cs="Tahoma"/>
          <w:color w:val="333333"/>
          <w:sz w:val="20"/>
          <w:szCs w:val="20"/>
          <w:lang w:eastAsia="sl-SI"/>
        </w:rPr>
        <w:t>ali sklepi upravnega odbora pooblaščen, da v imenu in za račun sklada sklepa vse pogodbe in opravlja druge pravne posle.</w:t>
      </w:r>
    </w:p>
    <w:p w:rsidR="00580884" w:rsidRPr="00EF4F4B" w:rsidRDefault="005B3C46" w:rsidP="00D73889">
      <w:pPr>
        <w:pStyle w:val="len"/>
      </w:pPr>
      <w:r>
        <w:t>18</w:t>
      </w:r>
      <w:r w:rsidR="00580884" w:rsidRPr="00EF4F4B">
        <w:t>. člen</w:t>
      </w:r>
    </w:p>
    <w:p w:rsidR="00580884" w:rsidRPr="00EF4F4B" w:rsidRDefault="00580884" w:rsidP="00D73889">
      <w:pPr>
        <w:jc w:val="both"/>
        <w:rPr>
          <w:rFonts w:ascii="Tahoma" w:hAnsi="Tahoma" w:cs="Tahoma"/>
          <w:color w:val="333333"/>
          <w:sz w:val="20"/>
          <w:szCs w:val="20"/>
          <w:lang w:eastAsia="sl-SI"/>
        </w:rPr>
      </w:pPr>
      <w:r w:rsidRPr="00EF4F4B">
        <w:rPr>
          <w:rFonts w:ascii="Tahoma" w:hAnsi="Tahoma" w:cs="Tahoma"/>
          <w:color w:val="333333"/>
          <w:sz w:val="20"/>
          <w:szCs w:val="20"/>
          <w:lang w:eastAsia="sl-SI"/>
        </w:rPr>
        <w:t>Seje upravnega odbora sklicuje predsednik oziroma namestnik predsednika.</w:t>
      </w:r>
      <w:r w:rsidR="00D73889">
        <w:rPr>
          <w:rFonts w:ascii="Tahoma" w:hAnsi="Tahoma" w:cs="Tahoma"/>
          <w:color w:val="333333"/>
          <w:sz w:val="20"/>
          <w:szCs w:val="20"/>
          <w:lang w:eastAsia="sl-SI"/>
        </w:rPr>
        <w:t xml:space="preserve"> Č</w:t>
      </w:r>
      <w:r w:rsidRPr="00EF4F4B">
        <w:rPr>
          <w:rFonts w:ascii="Tahoma" w:hAnsi="Tahoma" w:cs="Tahoma"/>
          <w:color w:val="333333"/>
          <w:sz w:val="20"/>
          <w:szCs w:val="20"/>
          <w:lang w:eastAsia="sl-SI"/>
        </w:rPr>
        <w:t>lane upravnega odbora sklada se vabi na sejo s pisnim vabilom in/ali po elektronski pošti.</w:t>
      </w:r>
      <w:r w:rsidR="00D73889">
        <w:rPr>
          <w:rFonts w:ascii="Tahoma" w:hAnsi="Tahoma" w:cs="Tahoma"/>
          <w:color w:val="333333"/>
          <w:sz w:val="20"/>
          <w:szCs w:val="20"/>
          <w:lang w:eastAsia="sl-SI"/>
        </w:rPr>
        <w:t xml:space="preserve"> </w:t>
      </w:r>
      <w:r w:rsidRPr="00EF4F4B">
        <w:rPr>
          <w:rFonts w:ascii="Tahoma" w:hAnsi="Tahoma" w:cs="Tahoma"/>
          <w:color w:val="333333"/>
          <w:sz w:val="20"/>
          <w:szCs w:val="20"/>
          <w:lang w:eastAsia="sl-SI"/>
        </w:rPr>
        <w:t>Na seje upravnega odbora je vabljen tudi ravnatelj šole ali pomočnik ravnatelja šole</w:t>
      </w:r>
      <w:r w:rsidR="00EF4F4B" w:rsidRPr="00EF4F4B">
        <w:rPr>
          <w:rFonts w:ascii="Tahoma" w:hAnsi="Tahoma" w:cs="Tahoma"/>
          <w:color w:val="333333"/>
          <w:sz w:val="20"/>
          <w:szCs w:val="20"/>
          <w:lang w:eastAsia="sl-SI"/>
        </w:rPr>
        <w:t>.</w:t>
      </w:r>
    </w:p>
    <w:p w:rsidR="00580884" w:rsidRPr="00EF4F4B" w:rsidRDefault="005B3C46" w:rsidP="00D73889">
      <w:pPr>
        <w:pStyle w:val="len"/>
      </w:pPr>
      <w:r>
        <w:t>19</w:t>
      </w:r>
      <w:r w:rsidR="00580884" w:rsidRPr="00EF4F4B">
        <w:t>. člen</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lastRenderedPageBreak/>
        <w:t>Predsedujoči vodi sejo po dnevnem redu, ki so ga člani prejeli z vabilom. Najprej ugotovi prisotnost in sklepčnost. Upravni odbor sklada je sklepčen, če je na seji prisotna večina članov odbora. Če odbor ni sklepčen, predsedujoči preloži sejo in določi nov datum sklica.</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Upravni odbor na svojih sejah odloča z večino glasov vseh članov. Upravni odbor o predlogih sklepov glasuje praviloma javno, če se ne odloči za tajno glasovanje.</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Seja se lahko izvaja tudi dopisno preko elektronske pošte. Izvede jo predsednik oz. sklicatelj. Izvajalec o dopisni seji, v petih delovnih dneh po izteku roka, pripravi zapisnik, ki ga pošlje predstavnikom sklada po elektronski pošti in predložijo potrditev na prvi naslednji seji.</w:t>
      </w:r>
    </w:p>
    <w:p w:rsidR="00580884"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O svojih sejah upravni odbor vodi zapisnike. Zapisnik podpišeta predsednik in tajnik.</w:t>
      </w:r>
    </w:p>
    <w:p w:rsidR="00926265" w:rsidRPr="00EF4F4B" w:rsidRDefault="00926265" w:rsidP="00EF4F4B">
      <w:pPr>
        <w:jc w:val="both"/>
        <w:rPr>
          <w:rFonts w:ascii="Tahoma" w:hAnsi="Tahoma" w:cs="Tahoma"/>
          <w:color w:val="333333"/>
          <w:sz w:val="20"/>
          <w:szCs w:val="20"/>
          <w:lang w:eastAsia="sl-SI"/>
        </w:rPr>
      </w:pPr>
    </w:p>
    <w:p w:rsidR="00656533" w:rsidRPr="00EF4F4B" w:rsidRDefault="00656533" w:rsidP="00EF4F4B">
      <w:pPr>
        <w:pStyle w:val="Naslov1"/>
        <w:rPr>
          <w:rFonts w:eastAsia="Times New Roman"/>
          <w:lang w:eastAsia="sl-SI"/>
        </w:rPr>
      </w:pPr>
      <w:r w:rsidRPr="00EF4F4B">
        <w:rPr>
          <w:rFonts w:eastAsia="Times New Roman"/>
          <w:lang w:eastAsia="sl-SI"/>
        </w:rPr>
        <w:t>V. OBVEŠČANJE O DELOVANJU SKLADA</w:t>
      </w:r>
    </w:p>
    <w:p w:rsidR="00656533" w:rsidRPr="00EF4F4B" w:rsidRDefault="005B3C46" w:rsidP="00D73889">
      <w:pPr>
        <w:pStyle w:val="len"/>
      </w:pPr>
      <w:r>
        <w:t>20</w:t>
      </w:r>
      <w:r w:rsidR="00656533" w:rsidRPr="00EF4F4B">
        <w:t>. člen</w:t>
      </w:r>
    </w:p>
    <w:p w:rsidR="00656533" w:rsidRPr="00EF4F4B" w:rsidRDefault="00656533" w:rsidP="00EF4F4B">
      <w:pPr>
        <w:jc w:val="both"/>
        <w:rPr>
          <w:rFonts w:ascii="Tahoma" w:hAnsi="Tahoma" w:cs="Tahoma"/>
          <w:sz w:val="20"/>
          <w:szCs w:val="20"/>
          <w:lang w:eastAsia="sl-SI"/>
        </w:rPr>
      </w:pPr>
      <w:r w:rsidRPr="00EF4F4B">
        <w:rPr>
          <w:rFonts w:ascii="Tahoma" w:hAnsi="Tahoma" w:cs="Tahoma"/>
          <w:sz w:val="20"/>
          <w:szCs w:val="20"/>
          <w:lang w:eastAsia="sl-SI"/>
        </w:rPr>
        <w:t>Upravni odbor sklada najmanj enkrat letno o svojem delovanju obvešča svet staršev in učiteljski zbor ter javnost o rezultatih, o sklepih organov sklada in ugotovitvah kontrolnih organov.</w:t>
      </w:r>
    </w:p>
    <w:p w:rsidR="00656533" w:rsidRDefault="00656533" w:rsidP="00EF4F4B">
      <w:pPr>
        <w:jc w:val="both"/>
        <w:rPr>
          <w:rFonts w:ascii="Tahoma" w:hAnsi="Tahoma" w:cs="Tahoma"/>
          <w:color w:val="333333"/>
          <w:sz w:val="20"/>
          <w:szCs w:val="20"/>
          <w:lang w:eastAsia="sl-SI"/>
        </w:rPr>
      </w:pPr>
      <w:r w:rsidRPr="00EF4F4B">
        <w:rPr>
          <w:rFonts w:ascii="Tahoma" w:hAnsi="Tahoma" w:cs="Tahoma"/>
          <w:sz w:val="20"/>
          <w:szCs w:val="20"/>
          <w:lang w:eastAsia="sl-SI"/>
        </w:rPr>
        <w:t xml:space="preserve">Poročilo o delu objavi upravni odbor sklada v poročilu o izvajanju letnega delovnega načrta za tekoče šolsko leto. Ravnatelj objavi poročilo o delovanju šolskega sklada v letnem poročilu za </w:t>
      </w:r>
      <w:r w:rsidRPr="00EF4F4B">
        <w:rPr>
          <w:rFonts w:ascii="Tahoma" w:hAnsi="Tahoma" w:cs="Tahoma"/>
          <w:color w:val="333333"/>
          <w:sz w:val="20"/>
          <w:szCs w:val="20"/>
          <w:lang w:eastAsia="sl-SI"/>
        </w:rPr>
        <w:t>preteklo koledarsko leto.</w:t>
      </w:r>
    </w:p>
    <w:p w:rsidR="00926265" w:rsidRPr="00EF4F4B" w:rsidRDefault="00926265" w:rsidP="00EF4F4B">
      <w:pPr>
        <w:jc w:val="both"/>
        <w:rPr>
          <w:rFonts w:ascii="Tahoma" w:hAnsi="Tahoma" w:cs="Tahoma"/>
          <w:sz w:val="20"/>
          <w:szCs w:val="20"/>
          <w:lang w:eastAsia="sl-SI"/>
        </w:rPr>
      </w:pPr>
    </w:p>
    <w:p w:rsidR="00580884" w:rsidRPr="00EF4F4B" w:rsidRDefault="00580884" w:rsidP="00D73889">
      <w:pPr>
        <w:pStyle w:val="Naslov1"/>
        <w:rPr>
          <w:rFonts w:eastAsia="Times New Roman"/>
          <w:lang w:eastAsia="sl-SI"/>
        </w:rPr>
      </w:pPr>
      <w:r w:rsidRPr="00EF4F4B">
        <w:rPr>
          <w:rFonts w:eastAsia="Times New Roman"/>
          <w:lang w:eastAsia="sl-SI"/>
        </w:rPr>
        <w:t>VII. PRAVILA O DODELJEVANJU SREDSTEV</w:t>
      </w:r>
      <w:r w:rsidR="00384DDB" w:rsidRPr="00EF4F4B">
        <w:rPr>
          <w:rFonts w:eastAsia="Times New Roman"/>
          <w:lang w:eastAsia="sl-SI"/>
        </w:rPr>
        <w:t xml:space="preserve"> IZ</w:t>
      </w:r>
      <w:r w:rsidRPr="00EF4F4B">
        <w:rPr>
          <w:rFonts w:eastAsia="Times New Roman"/>
          <w:lang w:eastAsia="sl-SI"/>
        </w:rPr>
        <w:t xml:space="preserve"> SKLADA</w:t>
      </w:r>
    </w:p>
    <w:p w:rsidR="00580884" w:rsidRPr="00EF4F4B" w:rsidRDefault="005B3C46" w:rsidP="00D73889">
      <w:pPr>
        <w:pStyle w:val="len"/>
      </w:pPr>
      <w:r>
        <w:t>21</w:t>
      </w:r>
      <w:r w:rsidR="00580884" w:rsidRPr="00EF4F4B">
        <w:t>. člen</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 xml:space="preserve">Upravni odbor po potrebi spreminja oziroma dopolnjuje merila ter pravila o dodeljevanju </w:t>
      </w:r>
      <w:r w:rsidR="0057583D" w:rsidRPr="00EF4F4B">
        <w:rPr>
          <w:rFonts w:ascii="Tahoma" w:hAnsi="Tahoma" w:cs="Tahoma"/>
          <w:color w:val="333333"/>
          <w:sz w:val="20"/>
          <w:szCs w:val="20"/>
          <w:lang w:eastAsia="sl-SI"/>
        </w:rPr>
        <w:t>sredstev.</w:t>
      </w:r>
    </w:p>
    <w:p w:rsidR="00580884" w:rsidRPr="00EF4F4B" w:rsidRDefault="005B3C46" w:rsidP="00D73889">
      <w:pPr>
        <w:pStyle w:val="len"/>
      </w:pPr>
      <w:r>
        <w:t>22</w:t>
      </w:r>
      <w:r w:rsidR="00580884" w:rsidRPr="00EF4F4B">
        <w:t>. člen</w:t>
      </w:r>
    </w:p>
    <w:p w:rsidR="00580884" w:rsidRPr="00EF4F4B" w:rsidRDefault="0057583D"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Za pridobitev sredstev iz sklada odda vodja posameznega strokovnega aktiva vlogo</w:t>
      </w:r>
      <w:r w:rsidR="005B3C46">
        <w:rPr>
          <w:rFonts w:ascii="Tahoma" w:hAnsi="Tahoma" w:cs="Tahoma"/>
          <w:color w:val="333333"/>
          <w:sz w:val="20"/>
          <w:szCs w:val="20"/>
          <w:lang w:eastAsia="sl-SI"/>
        </w:rPr>
        <w:t>,</w:t>
      </w:r>
      <w:r w:rsidRPr="00EF4F4B">
        <w:rPr>
          <w:rFonts w:ascii="Tahoma" w:hAnsi="Tahoma" w:cs="Tahoma"/>
          <w:color w:val="333333"/>
          <w:sz w:val="20"/>
          <w:szCs w:val="20"/>
          <w:lang w:eastAsia="sl-SI"/>
        </w:rPr>
        <w:t xml:space="preserve"> v kateri je kratko opisan namen in razlogi za nakup nadstandardne opreme. K vlogi predloži </w:t>
      </w:r>
      <w:r w:rsidR="00E802B7">
        <w:rPr>
          <w:rFonts w:ascii="Tahoma" w:hAnsi="Tahoma" w:cs="Tahoma"/>
          <w:color w:val="333333"/>
          <w:sz w:val="20"/>
          <w:szCs w:val="20"/>
          <w:lang w:eastAsia="sl-SI"/>
        </w:rPr>
        <w:t>najbolj ugodno ponudbo</w:t>
      </w:r>
      <w:r w:rsidRPr="00EF4F4B">
        <w:rPr>
          <w:rFonts w:ascii="Tahoma" w:hAnsi="Tahoma" w:cs="Tahoma"/>
          <w:color w:val="333333"/>
          <w:sz w:val="20"/>
          <w:szCs w:val="20"/>
          <w:lang w:eastAsia="sl-SI"/>
        </w:rPr>
        <w:t xml:space="preserve"> z utemeljitvami.</w:t>
      </w:r>
      <w:r w:rsidR="00D73889">
        <w:rPr>
          <w:rFonts w:ascii="Tahoma" w:hAnsi="Tahoma" w:cs="Tahoma"/>
          <w:color w:val="333333"/>
          <w:sz w:val="20"/>
          <w:szCs w:val="20"/>
          <w:lang w:eastAsia="sl-SI"/>
        </w:rPr>
        <w:t xml:space="preserve"> Nepopolne vloge se zavrne.</w:t>
      </w:r>
    </w:p>
    <w:p w:rsidR="00580884" w:rsidRPr="00EF4F4B" w:rsidRDefault="005B3C46" w:rsidP="00D73889">
      <w:pPr>
        <w:pStyle w:val="len"/>
      </w:pPr>
      <w:r>
        <w:t>23. člen</w:t>
      </w:r>
    </w:p>
    <w:p w:rsidR="00580884" w:rsidRPr="00EF4F4B" w:rsidRDefault="0057583D"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Vlogo za dodelitev sredstev iz sklada vodja strokovnega aktiva odda po elektronski pošti na elektronski naslov sklada.</w:t>
      </w:r>
    </w:p>
    <w:p w:rsidR="00580884" w:rsidRPr="00EF4F4B" w:rsidRDefault="00580884" w:rsidP="00D73889">
      <w:pPr>
        <w:pStyle w:val="len"/>
      </w:pPr>
      <w:r w:rsidRPr="00EF4F4B">
        <w:t>2</w:t>
      </w:r>
      <w:r w:rsidR="005B3C46">
        <w:t>4</w:t>
      </w:r>
      <w:r w:rsidRPr="00EF4F4B">
        <w:t>. člen</w:t>
      </w:r>
    </w:p>
    <w:p w:rsidR="00580884" w:rsidRPr="00EF4F4B" w:rsidRDefault="00656533"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Dodeljevanje sredstev in n</w:t>
      </w:r>
      <w:r w:rsidR="0057583D" w:rsidRPr="00EF4F4B">
        <w:rPr>
          <w:rFonts w:ascii="Tahoma" w:hAnsi="Tahoma" w:cs="Tahoma"/>
          <w:color w:val="333333"/>
          <w:sz w:val="20"/>
          <w:szCs w:val="20"/>
          <w:lang w:eastAsia="sl-SI"/>
        </w:rPr>
        <w:t>akupi nadstandardne opreme se po prispelih vlogah i</w:t>
      </w:r>
      <w:r w:rsidR="00940347" w:rsidRPr="00EF4F4B">
        <w:rPr>
          <w:rFonts w:ascii="Tahoma" w:hAnsi="Tahoma" w:cs="Tahoma"/>
          <w:color w:val="333333"/>
          <w:sz w:val="20"/>
          <w:szCs w:val="20"/>
          <w:lang w:eastAsia="sl-SI"/>
        </w:rPr>
        <w:t>zvršijo</w:t>
      </w:r>
      <w:r w:rsidR="00C90389">
        <w:rPr>
          <w:rFonts w:ascii="Tahoma" w:hAnsi="Tahoma" w:cs="Tahoma"/>
          <w:color w:val="333333"/>
          <w:sz w:val="20"/>
          <w:szCs w:val="20"/>
          <w:lang w:eastAsia="sl-SI"/>
        </w:rPr>
        <w:t xml:space="preserve"> redno</w:t>
      </w:r>
      <w:r w:rsidR="00940347" w:rsidRPr="00EF4F4B">
        <w:rPr>
          <w:rFonts w:ascii="Tahoma" w:hAnsi="Tahoma" w:cs="Tahoma"/>
          <w:color w:val="333333"/>
          <w:sz w:val="20"/>
          <w:szCs w:val="20"/>
          <w:lang w:eastAsia="sl-SI"/>
        </w:rPr>
        <w:t xml:space="preserve"> enkrat letno in sicer po pr</w:t>
      </w:r>
      <w:r w:rsidR="00C90389">
        <w:rPr>
          <w:rFonts w:ascii="Tahoma" w:hAnsi="Tahoma" w:cs="Tahoma"/>
          <w:color w:val="333333"/>
          <w:sz w:val="20"/>
          <w:szCs w:val="20"/>
          <w:lang w:eastAsia="sl-SI"/>
        </w:rPr>
        <w:t>vi seji UO v novem šolskem letu ali izredno.</w:t>
      </w:r>
    </w:p>
    <w:p w:rsidR="00580884" w:rsidRPr="00EF4F4B" w:rsidRDefault="005B3C46" w:rsidP="00D73889">
      <w:pPr>
        <w:pStyle w:val="len"/>
      </w:pPr>
      <w:r>
        <w:t>25</w:t>
      </w:r>
      <w:r w:rsidR="00580884" w:rsidRPr="00EF4F4B">
        <w:t>. člen</w:t>
      </w:r>
    </w:p>
    <w:p w:rsidR="00580884" w:rsidRDefault="00940347"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 xml:space="preserve">Izredno dodelitev sredstev za nakup nadstandardne opreme lahko med šolskim letom odobri ravnatelj šole. </w:t>
      </w:r>
      <w:r w:rsidR="00C90389">
        <w:rPr>
          <w:rFonts w:ascii="Tahoma" w:hAnsi="Tahoma" w:cs="Tahoma"/>
          <w:color w:val="333333"/>
          <w:sz w:val="20"/>
          <w:szCs w:val="20"/>
          <w:lang w:eastAsia="sl-SI"/>
        </w:rPr>
        <w:t>V</w:t>
      </w:r>
      <w:r w:rsidR="00656533" w:rsidRPr="00EF4F4B">
        <w:rPr>
          <w:rFonts w:ascii="Tahoma" w:hAnsi="Tahoma" w:cs="Tahoma"/>
          <w:color w:val="333333"/>
          <w:sz w:val="20"/>
          <w:szCs w:val="20"/>
          <w:lang w:eastAsia="sl-SI"/>
        </w:rPr>
        <w:t>sota vseh porabljenih sredstev med šolskim</w:t>
      </w:r>
      <w:r w:rsidR="0036231C">
        <w:rPr>
          <w:rFonts w:ascii="Tahoma" w:hAnsi="Tahoma" w:cs="Tahoma"/>
          <w:color w:val="333333"/>
          <w:sz w:val="20"/>
          <w:szCs w:val="20"/>
          <w:lang w:eastAsia="sl-SI"/>
        </w:rPr>
        <w:t xml:space="preserve"> letom je </w:t>
      </w:r>
      <w:r w:rsidR="005B3C46">
        <w:rPr>
          <w:rFonts w:ascii="Tahoma" w:hAnsi="Tahoma" w:cs="Tahoma"/>
          <w:color w:val="333333"/>
          <w:sz w:val="20"/>
          <w:szCs w:val="20"/>
          <w:lang w:eastAsia="sl-SI"/>
        </w:rPr>
        <w:t>1000,00 €. O</w:t>
      </w:r>
      <w:r w:rsidR="00656533" w:rsidRPr="00EF4F4B">
        <w:rPr>
          <w:rFonts w:ascii="Tahoma" w:hAnsi="Tahoma" w:cs="Tahoma"/>
          <w:color w:val="333333"/>
          <w:sz w:val="20"/>
          <w:szCs w:val="20"/>
          <w:lang w:eastAsia="sl-SI"/>
        </w:rPr>
        <w:t xml:space="preserve"> dodeljevanju višjih zneskov odloča UO. Ravnatelj o dejanju obvesti UO sklada.</w:t>
      </w:r>
    </w:p>
    <w:p w:rsidR="00926265" w:rsidRPr="00EF4F4B" w:rsidRDefault="00926265" w:rsidP="00EF4F4B">
      <w:pPr>
        <w:jc w:val="both"/>
        <w:rPr>
          <w:rFonts w:ascii="Tahoma" w:hAnsi="Tahoma" w:cs="Tahoma"/>
          <w:color w:val="333333"/>
          <w:sz w:val="20"/>
          <w:szCs w:val="20"/>
          <w:lang w:eastAsia="sl-SI"/>
        </w:rPr>
      </w:pPr>
    </w:p>
    <w:p w:rsidR="00580884" w:rsidRPr="00EF4F4B" w:rsidRDefault="00580884" w:rsidP="00EF4F4B">
      <w:pPr>
        <w:jc w:val="both"/>
        <w:rPr>
          <w:rFonts w:ascii="Tahoma" w:hAnsi="Tahoma" w:cs="Tahoma"/>
          <w:color w:val="333333"/>
          <w:sz w:val="20"/>
          <w:szCs w:val="20"/>
          <w:lang w:eastAsia="sl-SI"/>
        </w:rPr>
      </w:pPr>
    </w:p>
    <w:p w:rsidR="00926265" w:rsidRDefault="00926265">
      <w:pPr>
        <w:rPr>
          <w:rFonts w:ascii="Tahoma" w:eastAsia="Times New Roman" w:hAnsi="Tahoma" w:cstheme="majorBidi"/>
          <w:b/>
          <w:sz w:val="24"/>
          <w:szCs w:val="32"/>
          <w:lang w:eastAsia="sl-SI"/>
        </w:rPr>
      </w:pPr>
      <w:r>
        <w:rPr>
          <w:rFonts w:eastAsia="Times New Roman"/>
          <w:lang w:eastAsia="sl-SI"/>
        </w:rPr>
        <w:br w:type="page"/>
      </w:r>
    </w:p>
    <w:p w:rsidR="00580884" w:rsidRPr="00EF4F4B" w:rsidRDefault="00580884" w:rsidP="00D73889">
      <w:pPr>
        <w:pStyle w:val="Naslov1"/>
        <w:rPr>
          <w:rFonts w:eastAsia="Times New Roman"/>
          <w:lang w:eastAsia="sl-SI"/>
        </w:rPr>
      </w:pPr>
      <w:r w:rsidRPr="00EF4F4B">
        <w:rPr>
          <w:rFonts w:eastAsia="Times New Roman"/>
          <w:lang w:eastAsia="sl-SI"/>
        </w:rPr>
        <w:lastRenderedPageBreak/>
        <w:t>VI. PREHODNE IN KONČNE DOLOČBE</w:t>
      </w:r>
    </w:p>
    <w:p w:rsidR="00580884" w:rsidRPr="00EF4F4B" w:rsidRDefault="005B3C46" w:rsidP="00D73889">
      <w:pPr>
        <w:pStyle w:val="len"/>
      </w:pPr>
      <w:r>
        <w:t>26</w:t>
      </w:r>
      <w:r w:rsidR="00580884" w:rsidRPr="00EF4F4B">
        <w:t>. člen</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Ta pravila pričnejo veljati po sprejetju na seji upravnega od</w:t>
      </w:r>
      <w:r w:rsidR="00D403AB" w:rsidRPr="00EF4F4B">
        <w:rPr>
          <w:rFonts w:ascii="Tahoma" w:hAnsi="Tahoma" w:cs="Tahoma"/>
          <w:color w:val="333333"/>
          <w:sz w:val="20"/>
          <w:szCs w:val="20"/>
          <w:lang w:eastAsia="sl-SI"/>
        </w:rPr>
        <w:t>bora in so objavljena</w:t>
      </w:r>
      <w:r w:rsidRPr="00EF4F4B">
        <w:rPr>
          <w:rFonts w:ascii="Tahoma" w:hAnsi="Tahoma" w:cs="Tahoma"/>
          <w:color w:val="333333"/>
          <w:sz w:val="20"/>
          <w:szCs w:val="20"/>
          <w:lang w:eastAsia="sl-SI"/>
        </w:rPr>
        <w:t xml:space="preserve"> na spletni strani šole.</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 xml:space="preserve">Datum: </w:t>
      </w:r>
      <w:r w:rsidR="00C90389">
        <w:rPr>
          <w:rFonts w:ascii="Tahoma" w:hAnsi="Tahoma" w:cs="Tahoma"/>
          <w:color w:val="333333"/>
          <w:sz w:val="20"/>
          <w:szCs w:val="20"/>
          <w:lang w:eastAsia="sl-SI"/>
        </w:rPr>
        <w:t>9. 4. 2018</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 xml:space="preserve">Številka: </w:t>
      </w:r>
      <w:r w:rsidR="00BE08AF" w:rsidRPr="00BE08AF">
        <w:rPr>
          <w:rFonts w:ascii="Tahoma" w:hAnsi="Tahoma" w:cs="Tahoma"/>
          <w:color w:val="333333"/>
          <w:sz w:val="20"/>
          <w:szCs w:val="20"/>
          <w:lang w:eastAsia="sl-SI"/>
        </w:rPr>
        <w:t>60061_OS-1/2018/1</w:t>
      </w: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 xml:space="preserve">Sprejeto </w:t>
      </w:r>
      <w:r w:rsidR="00926265">
        <w:rPr>
          <w:rFonts w:ascii="Tahoma" w:hAnsi="Tahoma" w:cs="Tahoma"/>
          <w:color w:val="333333"/>
          <w:sz w:val="20"/>
          <w:szCs w:val="20"/>
          <w:lang w:eastAsia="sl-SI"/>
        </w:rPr>
        <w:t>na 1. seji upravnega odbora dne</w:t>
      </w:r>
      <w:r w:rsidRPr="00EF4F4B">
        <w:rPr>
          <w:rFonts w:ascii="Tahoma" w:hAnsi="Tahoma" w:cs="Tahoma"/>
          <w:color w:val="333333"/>
          <w:sz w:val="20"/>
          <w:szCs w:val="20"/>
          <w:lang w:eastAsia="sl-SI"/>
        </w:rPr>
        <w:t xml:space="preserve">, </w:t>
      </w:r>
      <w:r w:rsidR="00C90389">
        <w:rPr>
          <w:rFonts w:ascii="Tahoma" w:hAnsi="Tahoma" w:cs="Tahoma"/>
          <w:color w:val="333333"/>
          <w:sz w:val="20"/>
          <w:szCs w:val="20"/>
          <w:lang w:eastAsia="sl-SI"/>
        </w:rPr>
        <w:t>9. 4. 2018</w:t>
      </w:r>
    </w:p>
    <w:p w:rsidR="00BE08AF" w:rsidRDefault="00BE08AF" w:rsidP="00EF4F4B">
      <w:pPr>
        <w:jc w:val="both"/>
        <w:rPr>
          <w:rFonts w:ascii="Tahoma" w:hAnsi="Tahoma" w:cs="Tahoma"/>
          <w:color w:val="333333"/>
          <w:sz w:val="20"/>
          <w:szCs w:val="20"/>
          <w:lang w:eastAsia="sl-SI"/>
        </w:rPr>
      </w:pPr>
    </w:p>
    <w:p w:rsidR="00580884" w:rsidRPr="00EF4F4B" w:rsidRDefault="00580884"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Predsednik upravnega odbora sklada</w:t>
      </w:r>
    </w:p>
    <w:p w:rsidR="00580884" w:rsidRPr="00EF4F4B" w:rsidRDefault="00AD1EB6" w:rsidP="00EF4F4B">
      <w:pPr>
        <w:jc w:val="both"/>
        <w:rPr>
          <w:rFonts w:ascii="Tahoma" w:hAnsi="Tahoma" w:cs="Tahoma"/>
          <w:color w:val="333333"/>
          <w:sz w:val="20"/>
          <w:szCs w:val="20"/>
          <w:lang w:eastAsia="sl-SI"/>
        </w:rPr>
      </w:pPr>
      <w:r w:rsidRPr="00EF4F4B">
        <w:rPr>
          <w:rFonts w:ascii="Tahoma" w:hAnsi="Tahoma" w:cs="Tahoma"/>
          <w:color w:val="333333"/>
          <w:sz w:val="20"/>
          <w:szCs w:val="20"/>
          <w:lang w:eastAsia="sl-SI"/>
        </w:rPr>
        <w:t>Nejc Capuder</w:t>
      </w:r>
    </w:p>
    <w:p w:rsidR="005140C1" w:rsidRPr="00EF4F4B" w:rsidRDefault="005140C1" w:rsidP="00EF4F4B">
      <w:pPr>
        <w:jc w:val="both"/>
        <w:rPr>
          <w:rFonts w:ascii="Tahoma" w:hAnsi="Tahoma" w:cs="Tahoma"/>
          <w:sz w:val="20"/>
          <w:szCs w:val="20"/>
        </w:rPr>
      </w:pPr>
    </w:p>
    <w:sectPr w:rsidR="005140C1" w:rsidRPr="00EF4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745"/>
    <w:multiLevelType w:val="hybridMultilevel"/>
    <w:tmpl w:val="425C18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A12B20"/>
    <w:multiLevelType w:val="hybridMultilevel"/>
    <w:tmpl w:val="330838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FB4189"/>
    <w:multiLevelType w:val="multilevel"/>
    <w:tmpl w:val="BF3A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45D54"/>
    <w:multiLevelType w:val="hybridMultilevel"/>
    <w:tmpl w:val="2EBAE3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C0645CF"/>
    <w:multiLevelType w:val="hybridMultilevel"/>
    <w:tmpl w:val="D1C613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2C4C13"/>
    <w:multiLevelType w:val="multilevel"/>
    <w:tmpl w:val="6B24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B4A66"/>
    <w:multiLevelType w:val="hybridMultilevel"/>
    <w:tmpl w:val="CE8207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B9018C"/>
    <w:multiLevelType w:val="multilevel"/>
    <w:tmpl w:val="EE8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3592D"/>
    <w:multiLevelType w:val="hybridMultilevel"/>
    <w:tmpl w:val="CA3ABA1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AF1C81"/>
    <w:multiLevelType w:val="multilevel"/>
    <w:tmpl w:val="8BEA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C70E42"/>
    <w:multiLevelType w:val="multilevel"/>
    <w:tmpl w:val="38BE2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107339"/>
    <w:multiLevelType w:val="hybridMultilevel"/>
    <w:tmpl w:val="4E880E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3ED09F4"/>
    <w:multiLevelType w:val="hybridMultilevel"/>
    <w:tmpl w:val="066E0A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76945B3"/>
    <w:multiLevelType w:val="multilevel"/>
    <w:tmpl w:val="4404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141E8F"/>
    <w:multiLevelType w:val="multilevel"/>
    <w:tmpl w:val="14EC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961C69"/>
    <w:multiLevelType w:val="multilevel"/>
    <w:tmpl w:val="5366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4"/>
  </w:num>
  <w:num w:numId="4">
    <w:abstractNumId w:val="5"/>
  </w:num>
  <w:num w:numId="5">
    <w:abstractNumId w:val="7"/>
  </w:num>
  <w:num w:numId="6">
    <w:abstractNumId w:val="9"/>
  </w:num>
  <w:num w:numId="7">
    <w:abstractNumId w:val="13"/>
  </w:num>
  <w:num w:numId="8">
    <w:abstractNumId w:val="15"/>
  </w:num>
  <w:num w:numId="9">
    <w:abstractNumId w:val="0"/>
  </w:num>
  <w:num w:numId="10">
    <w:abstractNumId w:val="3"/>
  </w:num>
  <w:num w:numId="11">
    <w:abstractNumId w:val="8"/>
  </w:num>
  <w:num w:numId="12">
    <w:abstractNumId w:val="6"/>
  </w:num>
  <w:num w:numId="13">
    <w:abstractNumId w:val="12"/>
  </w:num>
  <w:num w:numId="14">
    <w:abstractNumId w:val="11"/>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84"/>
    <w:rsid w:val="000642D1"/>
    <w:rsid w:val="0013625B"/>
    <w:rsid w:val="0036231C"/>
    <w:rsid w:val="00384DDB"/>
    <w:rsid w:val="003B43EE"/>
    <w:rsid w:val="003F4097"/>
    <w:rsid w:val="005140C1"/>
    <w:rsid w:val="0057583D"/>
    <w:rsid w:val="00580884"/>
    <w:rsid w:val="005B3C46"/>
    <w:rsid w:val="00656533"/>
    <w:rsid w:val="00763FCE"/>
    <w:rsid w:val="008514F3"/>
    <w:rsid w:val="00854FBF"/>
    <w:rsid w:val="00926265"/>
    <w:rsid w:val="00940347"/>
    <w:rsid w:val="00AD1EB6"/>
    <w:rsid w:val="00BE08AF"/>
    <w:rsid w:val="00C90389"/>
    <w:rsid w:val="00C9601D"/>
    <w:rsid w:val="00D403AB"/>
    <w:rsid w:val="00D73889"/>
    <w:rsid w:val="00E802B7"/>
    <w:rsid w:val="00EF4F4B"/>
    <w:rsid w:val="00F034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0A1C2-8234-4B4A-8E8B-129ACEF7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EF4F4B"/>
    <w:pPr>
      <w:keepNext/>
      <w:keepLines/>
      <w:spacing w:before="240" w:after="0"/>
      <w:outlineLvl w:val="0"/>
    </w:pPr>
    <w:rPr>
      <w:rFonts w:ascii="Tahoma" w:eastAsiaTheme="majorEastAsia" w:hAnsi="Tahoma" w:cstheme="majorBidi"/>
      <w:b/>
      <w:sz w:val="24"/>
      <w:szCs w:val="32"/>
    </w:rPr>
  </w:style>
  <w:style w:type="paragraph" w:styleId="Naslov2">
    <w:name w:val="heading 2"/>
    <w:basedOn w:val="Navaden"/>
    <w:link w:val="Naslov2Znak"/>
    <w:uiPriority w:val="9"/>
    <w:qFormat/>
    <w:rsid w:val="0058088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580884"/>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58088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580884"/>
    <w:rPr>
      <w:b/>
      <w:bCs/>
    </w:rPr>
  </w:style>
  <w:style w:type="paragraph" w:styleId="Odstavekseznama">
    <w:name w:val="List Paragraph"/>
    <w:basedOn w:val="Navaden"/>
    <w:uiPriority w:val="34"/>
    <w:qFormat/>
    <w:rsid w:val="00C9601D"/>
    <w:pPr>
      <w:ind w:left="720"/>
      <w:contextualSpacing/>
    </w:pPr>
  </w:style>
  <w:style w:type="paragraph" w:styleId="Brezrazmikov">
    <w:name w:val="No Spacing"/>
    <w:uiPriority w:val="1"/>
    <w:qFormat/>
    <w:rsid w:val="00656533"/>
    <w:pPr>
      <w:spacing w:after="0" w:line="240" w:lineRule="auto"/>
    </w:pPr>
  </w:style>
  <w:style w:type="character" w:customStyle="1" w:styleId="Naslov1Znak">
    <w:name w:val="Naslov 1 Znak"/>
    <w:basedOn w:val="Privzetapisavaodstavka"/>
    <w:link w:val="Naslov1"/>
    <w:uiPriority w:val="9"/>
    <w:rsid w:val="00EF4F4B"/>
    <w:rPr>
      <w:rFonts w:ascii="Tahoma" w:eastAsiaTheme="majorEastAsia" w:hAnsi="Tahoma" w:cstheme="majorBidi"/>
      <w:b/>
      <w:sz w:val="24"/>
      <w:szCs w:val="32"/>
    </w:rPr>
  </w:style>
  <w:style w:type="paragraph" w:customStyle="1" w:styleId="len">
    <w:name w:val="Člen"/>
    <w:basedOn w:val="Navaden"/>
    <w:link w:val="lenZnak"/>
    <w:qFormat/>
    <w:rsid w:val="00EF4F4B"/>
    <w:pPr>
      <w:jc w:val="center"/>
    </w:pPr>
    <w:rPr>
      <w:rFonts w:ascii="Tahoma" w:hAnsi="Tahoma" w:cs="Tahoma"/>
      <w:color w:val="333333"/>
      <w:sz w:val="20"/>
      <w:szCs w:val="20"/>
      <w:lang w:eastAsia="sl-SI"/>
    </w:rPr>
  </w:style>
  <w:style w:type="character" w:customStyle="1" w:styleId="lenZnak">
    <w:name w:val="Člen Znak"/>
    <w:basedOn w:val="Privzetapisavaodstavka"/>
    <w:link w:val="len"/>
    <w:rsid w:val="00EF4F4B"/>
    <w:rPr>
      <w:rFonts w:ascii="Tahoma" w:hAnsi="Tahoma" w:cs="Tahoma"/>
      <w:color w:val="333333"/>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68096">
      <w:bodyDiv w:val="1"/>
      <w:marLeft w:val="0"/>
      <w:marRight w:val="0"/>
      <w:marTop w:val="0"/>
      <w:marBottom w:val="0"/>
      <w:divBdr>
        <w:top w:val="none" w:sz="0" w:space="0" w:color="auto"/>
        <w:left w:val="none" w:sz="0" w:space="0" w:color="auto"/>
        <w:bottom w:val="none" w:sz="0" w:space="0" w:color="auto"/>
        <w:right w:val="none" w:sz="0" w:space="0" w:color="auto"/>
      </w:divBdr>
      <w:divsChild>
        <w:div w:id="1669212540">
          <w:marLeft w:val="0"/>
          <w:marRight w:val="0"/>
          <w:marTop w:val="0"/>
          <w:marBottom w:val="0"/>
          <w:divBdr>
            <w:top w:val="none" w:sz="0" w:space="0" w:color="auto"/>
            <w:left w:val="none" w:sz="0" w:space="0" w:color="auto"/>
            <w:bottom w:val="none" w:sz="0" w:space="0" w:color="auto"/>
            <w:right w:val="none" w:sz="0" w:space="0" w:color="auto"/>
          </w:divBdr>
        </w:div>
      </w:divsChild>
    </w:div>
    <w:div w:id="6573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6807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Matevž Bolta</dc:creator>
  <cp:keywords/>
  <dc:description/>
  <cp:lastModifiedBy>Tina Šetina</cp:lastModifiedBy>
  <cp:revision>2</cp:revision>
  <dcterms:created xsi:type="dcterms:W3CDTF">2018-10-26T10:58:00Z</dcterms:created>
  <dcterms:modified xsi:type="dcterms:W3CDTF">2018-10-26T10:58:00Z</dcterms:modified>
</cp:coreProperties>
</file>